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13E13BBB" w14:textId="77777777">
        <w:tc>
          <w:tcPr>
            <w:tcW w:w="5315" w:type="dxa"/>
          </w:tcPr>
          <w:p w14:paraId="3D7E37BD" w14:textId="77777777"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 xml:space="preserve">POGODBA  št. </w:t>
            </w:r>
            <w:r w:rsidR="007F24FD" w:rsidRPr="007F24FD">
              <w:rPr>
                <w:rFonts w:ascii="Times New Roman" w:hAnsi="Times New Roman"/>
                <w:b/>
                <w:i/>
                <w:sz w:val="28"/>
                <w:lang w:val="sl-SI"/>
              </w:rPr>
              <w:t>2431-22-000421 / 0</w:t>
            </w:r>
          </w:p>
        </w:tc>
        <w:tc>
          <w:tcPr>
            <w:tcW w:w="3755" w:type="dxa"/>
          </w:tcPr>
          <w:p w14:paraId="2E2D1DE9" w14:textId="77777777" w:rsidR="00811A30" w:rsidRPr="00F95E6F" w:rsidRDefault="00811A30">
            <w:pPr>
              <w:jc w:val="both"/>
              <w:rPr>
                <w:rFonts w:ascii="Times New Roman" w:hAnsi="Times New Roman"/>
                <w:b/>
                <w:i/>
                <w:sz w:val="20"/>
                <w:lang w:val="sl-SI"/>
              </w:rPr>
            </w:pPr>
          </w:p>
        </w:tc>
      </w:tr>
      <w:tr w:rsidR="00811A30" w:rsidRPr="00F95E6F" w14:paraId="51660C79" w14:textId="77777777" w:rsidTr="004F1077">
        <w:trPr>
          <w:trHeight w:val="1233"/>
        </w:trPr>
        <w:tc>
          <w:tcPr>
            <w:tcW w:w="5315" w:type="dxa"/>
          </w:tcPr>
          <w:p w14:paraId="42BD1E5E" w14:textId="77777777" w:rsidR="00811A30" w:rsidRDefault="00811A30">
            <w:pPr>
              <w:jc w:val="both"/>
              <w:rPr>
                <w:rFonts w:ascii="Times New Roman" w:hAnsi="Times New Roman"/>
                <w:b/>
                <w:i/>
                <w:sz w:val="22"/>
                <w:lang w:val="sl-SI"/>
              </w:rPr>
            </w:pPr>
          </w:p>
          <w:p w14:paraId="6C42E725" w14:textId="77777777" w:rsidR="009670B0" w:rsidRDefault="009670B0">
            <w:pPr>
              <w:jc w:val="both"/>
              <w:rPr>
                <w:rFonts w:ascii="Times New Roman" w:hAnsi="Times New Roman"/>
                <w:b/>
                <w:i/>
                <w:sz w:val="22"/>
                <w:lang w:val="sl-SI"/>
              </w:rPr>
            </w:pPr>
          </w:p>
          <w:p w14:paraId="5DAA5EF7" w14:textId="77777777" w:rsidR="009670B0" w:rsidRDefault="009670B0">
            <w:pPr>
              <w:jc w:val="both"/>
              <w:rPr>
                <w:rFonts w:ascii="Times New Roman" w:hAnsi="Times New Roman"/>
                <w:b/>
                <w:i/>
                <w:sz w:val="22"/>
                <w:lang w:val="sl-SI"/>
              </w:rPr>
            </w:pPr>
            <w:r w:rsidRPr="009670B0">
              <w:rPr>
                <w:rFonts w:ascii="Times New Roman" w:hAnsi="Times New Roman"/>
                <w:b/>
                <w:i/>
                <w:sz w:val="22"/>
                <w:lang w:val="sl-SI"/>
              </w:rPr>
              <w:t>POGODBA izvajalec št………………..</w:t>
            </w:r>
          </w:p>
          <w:p w14:paraId="6C0A128E" w14:textId="77777777" w:rsidR="004F3897" w:rsidRDefault="004F3897">
            <w:pPr>
              <w:jc w:val="both"/>
              <w:rPr>
                <w:rFonts w:ascii="Times New Roman" w:hAnsi="Times New Roman"/>
                <w:b/>
                <w:i/>
                <w:sz w:val="22"/>
                <w:lang w:val="sl-SI"/>
              </w:rPr>
            </w:pPr>
          </w:p>
          <w:p w14:paraId="5976AFD8" w14:textId="77777777" w:rsidR="009670B0" w:rsidRPr="00F95E6F" w:rsidRDefault="009670B0">
            <w:pPr>
              <w:jc w:val="both"/>
              <w:rPr>
                <w:rFonts w:ascii="Times New Roman" w:hAnsi="Times New Roman"/>
                <w:b/>
                <w:i/>
                <w:sz w:val="22"/>
                <w:lang w:val="sl-SI"/>
              </w:rPr>
            </w:pPr>
            <w:r w:rsidRPr="009670B0">
              <w:rPr>
                <w:rFonts w:ascii="Times New Roman" w:hAnsi="Times New Roman"/>
                <w:b/>
                <w:i/>
                <w:sz w:val="22"/>
                <w:lang w:val="sl-SI"/>
              </w:rPr>
              <w:t>POGODBA sofinancer št………………..</w:t>
            </w:r>
          </w:p>
          <w:p w14:paraId="3944DECA" w14:textId="77777777" w:rsidR="00811A30" w:rsidRPr="00F95E6F" w:rsidRDefault="00811A30">
            <w:pPr>
              <w:jc w:val="both"/>
              <w:rPr>
                <w:rFonts w:ascii="Times New Roman" w:hAnsi="Times New Roman"/>
                <w:b/>
                <w:i/>
                <w:sz w:val="22"/>
                <w:lang w:val="sl-SI"/>
              </w:rPr>
            </w:pPr>
          </w:p>
        </w:tc>
        <w:tc>
          <w:tcPr>
            <w:tcW w:w="3755" w:type="dxa"/>
          </w:tcPr>
          <w:p w14:paraId="2223C5C0" w14:textId="77777777" w:rsidR="00811A30" w:rsidRPr="00F95E6F" w:rsidRDefault="00811A30">
            <w:pPr>
              <w:jc w:val="both"/>
              <w:rPr>
                <w:rFonts w:ascii="Times New Roman" w:hAnsi="Times New Roman"/>
                <w:b/>
                <w:i/>
                <w:sz w:val="22"/>
                <w:lang w:val="sl-SI"/>
              </w:rPr>
            </w:pPr>
          </w:p>
        </w:tc>
      </w:tr>
    </w:tbl>
    <w:p w14:paraId="2DE824D1" w14:textId="77777777"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7F24FD">
        <w:rPr>
          <w:rFonts w:ascii="Times New Roman" w:hAnsi="Times New Roman"/>
          <w:i/>
          <w:sz w:val="20"/>
          <w:lang w:val="sl-SI"/>
        </w:rPr>
        <w:tab/>
      </w:r>
      <w:r w:rsidR="007F24FD">
        <w:rPr>
          <w:rFonts w:ascii="Times New Roman" w:hAnsi="Times New Roman"/>
          <w:i/>
          <w:sz w:val="20"/>
          <w:lang w:val="sl-SI"/>
        </w:rPr>
        <w:tab/>
      </w:r>
      <w:r w:rsidR="007F24FD">
        <w:rPr>
          <w:rFonts w:ascii="Times New Roman" w:hAnsi="Times New Roman"/>
          <w:i/>
          <w:sz w:val="20"/>
          <w:lang w:val="sl-SI"/>
        </w:rPr>
        <w:tab/>
      </w: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7F24FD" w:rsidRPr="007F24FD">
        <w:rPr>
          <w:rFonts w:ascii="Times New Roman" w:hAnsi="Times New Roman"/>
          <w:i/>
          <w:sz w:val="20"/>
          <w:lang w:val="sl-SI"/>
        </w:rPr>
        <w:t>43001-90/2022</w:t>
      </w:r>
    </w:p>
    <w:p w14:paraId="3DD93B1F"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51BDDBE4" w14:textId="77777777" w:rsidR="00DF57EF" w:rsidRPr="00F95E6F" w:rsidRDefault="00DF57EF" w:rsidP="00DF57EF">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1951"/>
        <w:gridCol w:w="142"/>
        <w:gridCol w:w="2551"/>
        <w:gridCol w:w="142"/>
        <w:gridCol w:w="4678"/>
        <w:gridCol w:w="94"/>
      </w:tblGrid>
      <w:tr w:rsidR="00BA436F" w:rsidRPr="00F95E6F" w14:paraId="26E510FD" w14:textId="77777777" w:rsidTr="009670B0">
        <w:trPr>
          <w:gridAfter w:val="1"/>
          <w:wAfter w:w="94" w:type="dxa"/>
        </w:trPr>
        <w:tc>
          <w:tcPr>
            <w:tcW w:w="1951" w:type="dxa"/>
          </w:tcPr>
          <w:p w14:paraId="7BA9AC8A"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4"/>
          </w:tcPr>
          <w:p w14:paraId="374D2DDC" w14:textId="77777777" w:rsidR="00BA436F" w:rsidRPr="00F95E6F" w:rsidRDefault="00BA436F" w:rsidP="009670B0">
            <w:pPr>
              <w:ind w:left="71"/>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163CA3A9" w14:textId="77777777" w:rsidTr="009670B0">
        <w:trPr>
          <w:gridAfter w:val="1"/>
          <w:wAfter w:w="94" w:type="dxa"/>
        </w:trPr>
        <w:tc>
          <w:tcPr>
            <w:tcW w:w="1951" w:type="dxa"/>
          </w:tcPr>
          <w:p w14:paraId="3CC97900" w14:textId="77777777" w:rsidR="00DF57EF" w:rsidRPr="00F95E6F" w:rsidRDefault="00DF57EF" w:rsidP="002970AC">
            <w:pPr>
              <w:spacing w:before="60" w:after="60"/>
              <w:jc w:val="both"/>
              <w:rPr>
                <w:rFonts w:ascii="Times New Roman" w:hAnsi="Times New Roman"/>
                <w:sz w:val="20"/>
                <w:lang w:val="sl-SI"/>
              </w:rPr>
            </w:pPr>
          </w:p>
        </w:tc>
        <w:tc>
          <w:tcPr>
            <w:tcW w:w="7513" w:type="dxa"/>
            <w:gridSpan w:val="4"/>
          </w:tcPr>
          <w:p w14:paraId="1833CC98" w14:textId="77777777" w:rsidR="00DF57EF" w:rsidRPr="00F95E6F" w:rsidRDefault="00DF57EF" w:rsidP="002970AC">
            <w:pPr>
              <w:spacing w:before="60" w:after="60"/>
              <w:jc w:val="both"/>
              <w:rPr>
                <w:rFonts w:ascii="Times New Roman" w:hAnsi="Times New Roman"/>
                <w:sz w:val="20"/>
                <w:lang w:val="sl-SI"/>
              </w:rPr>
            </w:pPr>
          </w:p>
        </w:tc>
      </w:tr>
      <w:tr w:rsidR="009670B0" w:rsidRPr="00BF3BE4" w14:paraId="625F7027" w14:textId="77777777" w:rsidTr="009670B0">
        <w:tc>
          <w:tcPr>
            <w:tcW w:w="2093" w:type="dxa"/>
            <w:gridSpan w:val="2"/>
          </w:tcPr>
          <w:p w14:paraId="2F5F45F7" w14:textId="77777777" w:rsidR="009670B0" w:rsidRPr="00BF3BE4" w:rsidRDefault="009670B0" w:rsidP="00412ECE">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4"/>
          </w:tcPr>
          <w:p w14:paraId="750BD7B7" w14:textId="77777777" w:rsidR="009670B0" w:rsidRPr="00BF3BE4" w:rsidRDefault="009670B0" w:rsidP="009670B0">
            <w:pPr>
              <w:ind w:left="-70"/>
              <w:jc w:val="both"/>
              <w:rPr>
                <w:rFonts w:ascii="Times New Roman" w:hAnsi="Times New Roman"/>
                <w:sz w:val="20"/>
                <w:lang w:val="sl-SI"/>
              </w:rPr>
            </w:pPr>
            <w:r w:rsidRPr="009670B0">
              <w:rPr>
                <w:rFonts w:ascii="Times New Roman" w:hAnsi="Times New Roman"/>
                <w:sz w:val="20"/>
                <w:lang w:val="sl-SI"/>
              </w:rPr>
              <w:t>Občina Bled, ki jo zastopa župan Janez Fajfar, Cesta svobode 13, 4260 Bled</w:t>
            </w:r>
          </w:p>
        </w:tc>
      </w:tr>
      <w:tr w:rsidR="009670B0" w:rsidRPr="00BF3BE4" w14:paraId="774DBAE8" w14:textId="77777777" w:rsidTr="009670B0">
        <w:tc>
          <w:tcPr>
            <w:tcW w:w="2093" w:type="dxa"/>
            <w:gridSpan w:val="2"/>
          </w:tcPr>
          <w:p w14:paraId="025E7EEF" w14:textId="77777777" w:rsidR="009670B0" w:rsidRPr="00BF3BE4" w:rsidRDefault="009670B0" w:rsidP="00412ECE">
            <w:pPr>
              <w:spacing w:after="40"/>
              <w:jc w:val="both"/>
              <w:rPr>
                <w:rFonts w:ascii="Times New Roman" w:hAnsi="Times New Roman"/>
                <w:b/>
                <w:sz w:val="20"/>
                <w:lang w:val="sl-SI"/>
              </w:rPr>
            </w:pPr>
          </w:p>
        </w:tc>
        <w:tc>
          <w:tcPr>
            <w:tcW w:w="2693" w:type="dxa"/>
            <w:gridSpan w:val="2"/>
            <w:vAlign w:val="bottom"/>
          </w:tcPr>
          <w:p w14:paraId="7E38467A" w14:textId="77777777" w:rsidR="009670B0" w:rsidRPr="00BF3BE4" w:rsidRDefault="009670B0" w:rsidP="009670B0">
            <w:pPr>
              <w:ind w:left="-7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gridSpan w:val="2"/>
            <w:vAlign w:val="bottom"/>
          </w:tcPr>
          <w:p w14:paraId="4FF4A43E" w14:textId="77777777" w:rsidR="009670B0" w:rsidRPr="00BF3BE4" w:rsidRDefault="009670B0" w:rsidP="009670B0">
            <w:pPr>
              <w:ind w:left="-70"/>
              <w:jc w:val="both"/>
              <w:rPr>
                <w:rFonts w:ascii="Times New Roman" w:hAnsi="Times New Roman"/>
                <w:sz w:val="20"/>
                <w:lang w:val="sl-SI"/>
              </w:rPr>
            </w:pPr>
            <w:r w:rsidRPr="00BF3BE4">
              <w:rPr>
                <w:rFonts w:ascii="Times New Roman" w:hAnsi="Times New Roman"/>
                <w:sz w:val="20"/>
                <w:lang w:val="sl-SI"/>
              </w:rPr>
              <w:t>SI</w:t>
            </w:r>
            <w:r>
              <w:t xml:space="preserve"> </w:t>
            </w:r>
            <w:r w:rsidRPr="009670B0">
              <w:rPr>
                <w:rFonts w:ascii="Times New Roman" w:hAnsi="Times New Roman"/>
                <w:sz w:val="20"/>
                <w:lang w:val="sl-SI"/>
              </w:rPr>
              <w:t>75845687</w:t>
            </w:r>
          </w:p>
        </w:tc>
      </w:tr>
      <w:tr w:rsidR="00DF57EF" w:rsidRPr="00F95E6F" w14:paraId="5BC53BD0" w14:textId="77777777" w:rsidTr="009670B0">
        <w:trPr>
          <w:gridAfter w:val="1"/>
          <w:wAfter w:w="94" w:type="dxa"/>
        </w:trPr>
        <w:tc>
          <w:tcPr>
            <w:tcW w:w="1951" w:type="dxa"/>
          </w:tcPr>
          <w:p w14:paraId="7C08550E" w14:textId="77777777" w:rsidR="009670B0" w:rsidRDefault="009670B0" w:rsidP="002970AC">
            <w:pPr>
              <w:jc w:val="both"/>
              <w:rPr>
                <w:rFonts w:ascii="Times New Roman" w:hAnsi="Times New Roman"/>
                <w:b/>
                <w:sz w:val="20"/>
                <w:lang w:val="sl-SI"/>
              </w:rPr>
            </w:pPr>
            <w:r>
              <w:rPr>
                <w:rFonts w:ascii="Times New Roman" w:hAnsi="Times New Roman"/>
                <w:b/>
                <w:sz w:val="20"/>
                <w:lang w:val="sl-SI"/>
              </w:rPr>
              <w:t>in</w:t>
            </w:r>
          </w:p>
          <w:p w14:paraId="66B4072D" w14:textId="77777777" w:rsidR="009670B0" w:rsidRDefault="009670B0" w:rsidP="002970AC">
            <w:pPr>
              <w:jc w:val="both"/>
              <w:rPr>
                <w:rFonts w:ascii="Times New Roman" w:hAnsi="Times New Roman"/>
                <w:b/>
                <w:sz w:val="20"/>
                <w:lang w:val="sl-SI"/>
              </w:rPr>
            </w:pPr>
          </w:p>
          <w:p w14:paraId="23842463"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4"/>
          </w:tcPr>
          <w:p w14:paraId="1F74B80B" w14:textId="77777777" w:rsidR="00DF57EF" w:rsidRPr="00F95E6F" w:rsidRDefault="00DF57EF" w:rsidP="002970AC">
            <w:pPr>
              <w:jc w:val="both"/>
              <w:rPr>
                <w:rFonts w:ascii="Times New Roman" w:hAnsi="Times New Roman"/>
                <w:sz w:val="20"/>
                <w:lang w:val="sl-SI"/>
              </w:rPr>
            </w:pPr>
          </w:p>
        </w:tc>
      </w:tr>
      <w:tr w:rsidR="00DF57EF" w:rsidRPr="00F95E6F" w14:paraId="698BF6F1" w14:textId="77777777" w:rsidTr="009670B0">
        <w:trPr>
          <w:gridAfter w:val="1"/>
          <w:wAfter w:w="94" w:type="dxa"/>
        </w:trPr>
        <w:tc>
          <w:tcPr>
            <w:tcW w:w="1951" w:type="dxa"/>
          </w:tcPr>
          <w:p w14:paraId="38946EC8" w14:textId="77777777" w:rsidR="00DF57EF" w:rsidRPr="00F95E6F" w:rsidRDefault="00DF57EF" w:rsidP="002970AC">
            <w:pPr>
              <w:spacing w:after="40"/>
              <w:jc w:val="both"/>
              <w:rPr>
                <w:rFonts w:ascii="Times New Roman" w:hAnsi="Times New Roman"/>
                <w:b/>
                <w:sz w:val="20"/>
                <w:lang w:val="sl-SI"/>
              </w:rPr>
            </w:pPr>
          </w:p>
        </w:tc>
        <w:tc>
          <w:tcPr>
            <w:tcW w:w="7513" w:type="dxa"/>
            <w:gridSpan w:val="4"/>
          </w:tcPr>
          <w:p w14:paraId="316ACECA" w14:textId="77777777" w:rsidR="00DF57EF" w:rsidRPr="00F95E6F" w:rsidRDefault="00DF57EF" w:rsidP="002970AC">
            <w:pPr>
              <w:spacing w:after="40"/>
              <w:jc w:val="both"/>
              <w:rPr>
                <w:rFonts w:ascii="Times New Roman" w:hAnsi="Times New Roman"/>
                <w:sz w:val="20"/>
                <w:lang w:val="sl-SI"/>
              </w:rPr>
            </w:pPr>
          </w:p>
        </w:tc>
      </w:tr>
      <w:tr w:rsidR="00DF57EF" w:rsidRPr="00F95E6F" w14:paraId="4F54CAB8" w14:textId="77777777" w:rsidTr="009670B0">
        <w:trPr>
          <w:gridAfter w:val="1"/>
          <w:wAfter w:w="94" w:type="dxa"/>
        </w:trPr>
        <w:tc>
          <w:tcPr>
            <w:tcW w:w="1951" w:type="dxa"/>
          </w:tcPr>
          <w:p w14:paraId="398D7A68" w14:textId="77777777" w:rsidR="00DF57EF" w:rsidRPr="00F95E6F" w:rsidRDefault="00DF57EF" w:rsidP="002970AC">
            <w:pPr>
              <w:spacing w:after="40"/>
              <w:jc w:val="both"/>
              <w:rPr>
                <w:rFonts w:ascii="Times New Roman" w:hAnsi="Times New Roman"/>
                <w:b/>
                <w:sz w:val="20"/>
                <w:lang w:val="sl-SI"/>
              </w:rPr>
            </w:pPr>
          </w:p>
        </w:tc>
        <w:tc>
          <w:tcPr>
            <w:tcW w:w="2693" w:type="dxa"/>
            <w:gridSpan w:val="2"/>
            <w:vAlign w:val="bottom"/>
          </w:tcPr>
          <w:p w14:paraId="039DAF1E" w14:textId="77777777" w:rsidR="00DF57EF" w:rsidRPr="00F95E6F" w:rsidRDefault="00DF57EF" w:rsidP="009670B0">
            <w:pPr>
              <w:ind w:left="71"/>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gridSpan w:val="2"/>
            <w:tcBorders>
              <w:bottom w:val="dashSmallGap" w:sz="4" w:space="0" w:color="auto"/>
            </w:tcBorders>
            <w:vAlign w:val="bottom"/>
          </w:tcPr>
          <w:p w14:paraId="5353C260"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3E21D1A0" w14:textId="77777777" w:rsidTr="009670B0">
        <w:trPr>
          <w:gridAfter w:val="1"/>
          <w:wAfter w:w="94" w:type="dxa"/>
        </w:trPr>
        <w:tc>
          <w:tcPr>
            <w:tcW w:w="1951" w:type="dxa"/>
          </w:tcPr>
          <w:p w14:paraId="02F1D9A0" w14:textId="77777777" w:rsidR="00DF57EF" w:rsidRPr="00F95E6F" w:rsidRDefault="00DF57EF" w:rsidP="002970AC">
            <w:pPr>
              <w:spacing w:after="40"/>
              <w:jc w:val="both"/>
              <w:rPr>
                <w:rFonts w:ascii="Times New Roman" w:hAnsi="Times New Roman"/>
                <w:b/>
                <w:sz w:val="20"/>
                <w:lang w:val="sl-SI"/>
              </w:rPr>
            </w:pPr>
          </w:p>
        </w:tc>
        <w:tc>
          <w:tcPr>
            <w:tcW w:w="2693" w:type="dxa"/>
            <w:gridSpan w:val="2"/>
            <w:vAlign w:val="bottom"/>
          </w:tcPr>
          <w:p w14:paraId="13368E5E" w14:textId="77777777" w:rsidR="00DF57EF" w:rsidRPr="00F95E6F" w:rsidRDefault="00DF57EF" w:rsidP="009670B0">
            <w:pPr>
              <w:ind w:left="71"/>
              <w:jc w:val="both"/>
              <w:rPr>
                <w:rFonts w:ascii="Times New Roman" w:hAnsi="Times New Roman"/>
                <w:sz w:val="20"/>
                <w:lang w:val="sl-SI"/>
              </w:rPr>
            </w:pPr>
            <w:r w:rsidRPr="00F95E6F">
              <w:rPr>
                <w:rFonts w:ascii="Times New Roman" w:hAnsi="Times New Roman"/>
                <w:sz w:val="20"/>
                <w:lang w:val="sl-SI"/>
              </w:rPr>
              <w:t xml:space="preserve">Številka TRR izvajalca: </w:t>
            </w:r>
          </w:p>
        </w:tc>
        <w:tc>
          <w:tcPr>
            <w:tcW w:w="4820" w:type="dxa"/>
            <w:gridSpan w:val="2"/>
            <w:tcBorders>
              <w:top w:val="dashSmallGap" w:sz="4" w:space="0" w:color="auto"/>
              <w:bottom w:val="dashSmallGap" w:sz="4" w:space="0" w:color="auto"/>
            </w:tcBorders>
            <w:vAlign w:val="bottom"/>
          </w:tcPr>
          <w:p w14:paraId="2F006B51" w14:textId="77777777" w:rsidR="00DF57EF" w:rsidRPr="00F95E6F" w:rsidRDefault="00DF57EF" w:rsidP="002970AC">
            <w:pPr>
              <w:jc w:val="both"/>
              <w:rPr>
                <w:rFonts w:ascii="Times New Roman" w:hAnsi="Times New Roman"/>
                <w:sz w:val="20"/>
                <w:lang w:val="sl-SI"/>
              </w:rPr>
            </w:pPr>
          </w:p>
        </w:tc>
      </w:tr>
    </w:tbl>
    <w:p w14:paraId="3273C0BE" w14:textId="77777777" w:rsidR="00DF57EF" w:rsidRPr="00F95E6F" w:rsidRDefault="00DF57EF" w:rsidP="00DF57EF">
      <w:pPr>
        <w:jc w:val="both"/>
        <w:rPr>
          <w:rFonts w:ascii="Times New Roman" w:hAnsi="Times New Roman"/>
          <w:sz w:val="20"/>
          <w:lang w:val="sl-SI"/>
        </w:rPr>
      </w:pPr>
    </w:p>
    <w:p w14:paraId="1DB5F5CB" w14:textId="77777777" w:rsidR="00DF57EF" w:rsidRPr="00F95E6F" w:rsidRDefault="00DF57EF" w:rsidP="00DF57EF">
      <w:pPr>
        <w:jc w:val="both"/>
        <w:rPr>
          <w:rFonts w:ascii="Times New Roman" w:hAnsi="Times New Roman"/>
          <w:sz w:val="20"/>
          <w:lang w:val="sl-SI"/>
        </w:rPr>
      </w:pPr>
    </w:p>
    <w:p w14:paraId="68A32C2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6E107D1"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11F5B33F" w14:textId="77777777" w:rsidR="00811A30" w:rsidRDefault="009670B0">
      <w:pPr>
        <w:jc w:val="both"/>
        <w:rPr>
          <w:rFonts w:ascii="Times New Roman" w:hAnsi="Times New Roman"/>
          <w:sz w:val="20"/>
          <w:lang w:val="sl-SI"/>
        </w:rPr>
      </w:pPr>
      <w:r w:rsidRPr="009670B0">
        <w:rPr>
          <w:rFonts w:ascii="Times New Roman" w:hAnsi="Times New Roman"/>
          <w:sz w:val="20"/>
          <w:lang w:val="sl-SI"/>
        </w:rPr>
        <w:t>S to pogodbo naročnik oddaja, sofinancer sofinancira</w:t>
      </w:r>
      <w:r w:rsidR="00811A30" w:rsidRPr="00F95E6F">
        <w:rPr>
          <w:rFonts w:ascii="Times New Roman" w:hAnsi="Times New Roman"/>
          <w:sz w:val="20"/>
          <w:lang w:val="sl-SI"/>
        </w:rPr>
        <w:t>, izvajalec pa prevzema izvedbo naslednjih del:</w:t>
      </w:r>
    </w:p>
    <w:p w14:paraId="19EA34F5" w14:textId="77777777" w:rsidR="004944AE" w:rsidRPr="00F95E6F" w:rsidRDefault="004944AE">
      <w:pPr>
        <w:jc w:val="both"/>
        <w:rPr>
          <w:rFonts w:ascii="Times New Roman" w:hAnsi="Times New Roman"/>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4944AE" w14:paraId="5F4C33E6" w14:textId="77777777">
        <w:tc>
          <w:tcPr>
            <w:tcW w:w="8931" w:type="dxa"/>
          </w:tcPr>
          <w:p w14:paraId="48FE4FE7" w14:textId="77777777" w:rsidR="00811A30" w:rsidRPr="004944AE" w:rsidRDefault="004944AE">
            <w:pPr>
              <w:spacing w:before="120"/>
              <w:jc w:val="center"/>
              <w:rPr>
                <w:rFonts w:ascii="Times New Roman" w:hAnsi="Times New Roman"/>
                <w:b/>
                <w:i/>
                <w:sz w:val="20"/>
                <w:lang w:val="sl-SI"/>
              </w:rPr>
            </w:pPr>
            <w:r w:rsidRPr="004944AE">
              <w:rPr>
                <w:rFonts w:ascii="Times New Roman" w:hAnsi="Times New Roman"/>
                <w:b/>
                <w:bCs/>
                <w:sz w:val="20"/>
                <w:lang w:val="sl-SI"/>
              </w:rPr>
              <w:t>Sanacija plazu na cesti R1-209/1089 Bled - Soteska od km 3,0</w:t>
            </w:r>
            <w:r w:rsidR="00F6133F">
              <w:rPr>
                <w:rFonts w:ascii="Times New Roman" w:hAnsi="Times New Roman"/>
                <w:b/>
                <w:bCs/>
                <w:sz w:val="20"/>
                <w:lang w:val="sl-SI"/>
              </w:rPr>
              <w:t>17</w:t>
            </w:r>
            <w:r w:rsidRPr="004944AE">
              <w:rPr>
                <w:rFonts w:ascii="Times New Roman" w:hAnsi="Times New Roman"/>
                <w:b/>
                <w:bCs/>
                <w:sz w:val="20"/>
                <w:lang w:val="sl-SI"/>
              </w:rPr>
              <w:t xml:space="preserve"> do km 3,</w:t>
            </w:r>
            <w:r w:rsidR="00F6133F">
              <w:rPr>
                <w:rFonts w:ascii="Times New Roman" w:hAnsi="Times New Roman"/>
                <w:b/>
                <w:bCs/>
                <w:sz w:val="20"/>
                <w:lang w:val="sl-SI"/>
              </w:rPr>
              <w:t>259</w:t>
            </w:r>
          </w:p>
        </w:tc>
      </w:tr>
    </w:tbl>
    <w:p w14:paraId="096FD660" w14:textId="77777777" w:rsidR="004944AE" w:rsidRDefault="004944AE">
      <w:pPr>
        <w:pStyle w:val="Telobesedila2"/>
        <w:numPr>
          <w:ilvl w:val="0"/>
          <w:numId w:val="0"/>
        </w:numPr>
        <w:spacing w:before="120"/>
        <w:rPr>
          <w:rFonts w:ascii="Times New Roman" w:hAnsi="Times New Roman"/>
          <w:sz w:val="20"/>
        </w:rPr>
      </w:pPr>
    </w:p>
    <w:p w14:paraId="227FCFDB" w14:textId="77777777"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w:t>
      </w:r>
      <w:r w:rsidR="00A0667E">
        <w:rPr>
          <w:rFonts w:ascii="Times New Roman" w:hAnsi="Times New Roman"/>
          <w:sz w:val="20"/>
        </w:rPr>
        <w:t>938</w:t>
      </w:r>
      <w:r w:rsidRPr="00F95E6F">
        <w:rPr>
          <w:rFonts w:ascii="Times New Roman" w:hAnsi="Times New Roman"/>
          <w:sz w:val="20"/>
        </w:rPr>
        <w:t xml:space="preserve">, ki ga je izdelal </w:t>
      </w:r>
      <w:r w:rsidR="00A0667E">
        <w:rPr>
          <w:rFonts w:ascii="Times New Roman" w:hAnsi="Times New Roman"/>
          <w:sz w:val="20"/>
        </w:rPr>
        <w:t>projektant Grading iz Maribora v septembru 2021.</w:t>
      </w:r>
    </w:p>
    <w:p w14:paraId="1C55DA21" w14:textId="77777777" w:rsidR="00811A30" w:rsidRPr="00F95E6F" w:rsidRDefault="00811A30">
      <w:pPr>
        <w:jc w:val="both"/>
        <w:rPr>
          <w:rFonts w:ascii="Times New Roman" w:hAnsi="Times New Roman"/>
          <w:sz w:val="20"/>
          <w:lang w:val="sl-SI"/>
        </w:rPr>
      </w:pPr>
    </w:p>
    <w:p w14:paraId="249DE81A" w14:textId="77777777" w:rsidR="00811A30" w:rsidRPr="00F95E6F" w:rsidRDefault="00811A30">
      <w:pPr>
        <w:jc w:val="both"/>
        <w:rPr>
          <w:rFonts w:ascii="Times New Roman" w:hAnsi="Times New Roman"/>
          <w:sz w:val="20"/>
          <w:lang w:val="sl-SI"/>
        </w:rPr>
      </w:pPr>
    </w:p>
    <w:p w14:paraId="58DDE531"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53AE680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64D9F5F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18BCDBC5" w14:textId="77777777" w:rsidR="00811A30" w:rsidRPr="00F95E6F" w:rsidRDefault="00811A30">
      <w:pPr>
        <w:jc w:val="both"/>
        <w:rPr>
          <w:rFonts w:ascii="Times New Roman" w:hAnsi="Times New Roman"/>
          <w:sz w:val="20"/>
          <w:lang w:val="sl-SI"/>
        </w:rPr>
      </w:pPr>
    </w:p>
    <w:p w14:paraId="2047D768"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7F1F6527"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72788818" w14:textId="77777777" w:rsidR="00E37F6D" w:rsidRPr="00F95E6F" w:rsidRDefault="00E37F6D" w:rsidP="00E37F6D">
      <w:pPr>
        <w:jc w:val="both"/>
        <w:rPr>
          <w:rFonts w:ascii="Times New Roman" w:hAnsi="Times New Roman"/>
          <w:sz w:val="20"/>
          <w:lang w:val="sl-SI"/>
        </w:rPr>
      </w:pPr>
    </w:p>
    <w:p w14:paraId="1509F589"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3A1D4324"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0FA582AA" w14:textId="77777777" w:rsidR="00811A30" w:rsidRPr="00F95E6F" w:rsidRDefault="00811A30">
      <w:pPr>
        <w:jc w:val="both"/>
        <w:rPr>
          <w:rFonts w:ascii="Times New Roman" w:hAnsi="Times New Roman"/>
          <w:sz w:val="20"/>
          <w:lang w:val="sl-SI"/>
        </w:rPr>
      </w:pPr>
    </w:p>
    <w:p w14:paraId="5B926B47" w14:textId="77777777" w:rsidR="009670B0" w:rsidRPr="00BF3BE4" w:rsidRDefault="009670B0" w:rsidP="009670B0">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je naslednja:</w:t>
      </w:r>
    </w:p>
    <w:p w14:paraId="1B2A737D" w14:textId="77777777" w:rsidR="009670B0" w:rsidRPr="00BF3BE4" w:rsidRDefault="009670B0" w:rsidP="009670B0">
      <w:pPr>
        <w:jc w:val="both"/>
        <w:rPr>
          <w:rFonts w:ascii="Times New Roman" w:hAnsi="Times New Roman"/>
          <w:sz w:val="19"/>
          <w:lang w:val="sl-SI"/>
        </w:rPr>
      </w:pPr>
    </w:p>
    <w:p w14:paraId="469D3D14" w14:textId="77777777" w:rsidR="009670B0" w:rsidRPr="00BF3BE4" w:rsidRDefault="009670B0" w:rsidP="009670B0">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9670B0" w:rsidRPr="00BF3BE4" w14:paraId="540FB480" w14:textId="77777777" w:rsidTr="00412ECE">
        <w:tc>
          <w:tcPr>
            <w:tcW w:w="6486" w:type="dxa"/>
          </w:tcPr>
          <w:p w14:paraId="193D0AB9" w14:textId="77777777" w:rsidR="009670B0" w:rsidRPr="00BF3BE4" w:rsidRDefault="009670B0" w:rsidP="00412ECE">
            <w:pPr>
              <w:jc w:val="both"/>
              <w:rPr>
                <w:rFonts w:ascii="Times New Roman" w:hAnsi="Times New Roman"/>
                <w:sz w:val="19"/>
                <w:lang w:val="sl-SI"/>
              </w:rPr>
            </w:pPr>
            <w:r w:rsidRPr="00BF3BE4">
              <w:rPr>
                <w:rFonts w:ascii="Times New Roman" w:hAnsi="Times New Roman"/>
                <w:sz w:val="19"/>
                <w:lang w:val="sl-SI"/>
              </w:rPr>
              <w:t>Republika Slovenija-Ministrstvo za infrastrukturo-Direkcija RS za infrastrukturo</w:t>
            </w:r>
          </w:p>
        </w:tc>
        <w:tc>
          <w:tcPr>
            <w:tcW w:w="2552" w:type="dxa"/>
          </w:tcPr>
          <w:p w14:paraId="55D1289B" w14:textId="77777777" w:rsidR="009670B0" w:rsidRPr="00BF3BE4" w:rsidRDefault="009670B0" w:rsidP="00412ECE">
            <w:pPr>
              <w:jc w:val="right"/>
              <w:rPr>
                <w:rFonts w:ascii="Times New Roman" w:hAnsi="Times New Roman"/>
                <w:sz w:val="19"/>
                <w:lang w:val="sl-SI"/>
              </w:rPr>
            </w:pPr>
          </w:p>
        </w:tc>
      </w:tr>
      <w:tr w:rsidR="009670B0" w:rsidRPr="00BF3BE4" w14:paraId="57ACCA64" w14:textId="77777777" w:rsidTr="00412ECE">
        <w:tc>
          <w:tcPr>
            <w:tcW w:w="6486" w:type="dxa"/>
            <w:tcBorders>
              <w:bottom w:val="nil"/>
            </w:tcBorders>
          </w:tcPr>
          <w:p w14:paraId="798C6571" w14:textId="77777777" w:rsidR="009670B0" w:rsidRPr="00BF3BE4" w:rsidRDefault="009670B0" w:rsidP="00412ECE">
            <w:pPr>
              <w:jc w:val="both"/>
              <w:rPr>
                <w:rFonts w:ascii="Times New Roman" w:hAnsi="Times New Roman"/>
                <w:sz w:val="19"/>
                <w:lang w:val="sl-SI"/>
              </w:rPr>
            </w:pPr>
            <w:r w:rsidRPr="00BF3BE4">
              <w:rPr>
                <w:rFonts w:ascii="Times New Roman" w:hAnsi="Times New Roman"/>
                <w:sz w:val="19"/>
                <w:lang w:val="sl-SI"/>
              </w:rPr>
              <w:t xml:space="preserve">Občina </w:t>
            </w:r>
            <w:r>
              <w:rPr>
                <w:rFonts w:ascii="Times New Roman" w:hAnsi="Times New Roman"/>
                <w:sz w:val="19"/>
                <w:lang w:val="sl-SI"/>
              </w:rPr>
              <w:t>Bled</w:t>
            </w:r>
            <w:r w:rsidRPr="00BF3BE4">
              <w:rPr>
                <w:rFonts w:ascii="Times New Roman" w:hAnsi="Times New Roman"/>
                <w:sz w:val="19"/>
                <w:lang w:val="sl-SI"/>
              </w:rPr>
              <w:t xml:space="preserve"> </w:t>
            </w:r>
          </w:p>
        </w:tc>
        <w:tc>
          <w:tcPr>
            <w:tcW w:w="2552" w:type="dxa"/>
            <w:tcBorders>
              <w:bottom w:val="nil"/>
            </w:tcBorders>
          </w:tcPr>
          <w:p w14:paraId="1A1CA32E" w14:textId="77777777" w:rsidR="009670B0" w:rsidRPr="00BF3BE4" w:rsidRDefault="009670B0" w:rsidP="00412ECE">
            <w:pPr>
              <w:jc w:val="right"/>
              <w:rPr>
                <w:rFonts w:ascii="Times New Roman" w:hAnsi="Times New Roman"/>
                <w:sz w:val="19"/>
                <w:lang w:val="sl-SI"/>
              </w:rPr>
            </w:pPr>
          </w:p>
        </w:tc>
      </w:tr>
      <w:tr w:rsidR="009670B0" w:rsidRPr="00BF3BE4" w14:paraId="3FE6BA90" w14:textId="77777777" w:rsidTr="00412ECE">
        <w:tc>
          <w:tcPr>
            <w:tcW w:w="6486" w:type="dxa"/>
            <w:tcBorders>
              <w:top w:val="single" w:sz="12" w:space="0" w:color="auto"/>
            </w:tcBorders>
          </w:tcPr>
          <w:p w14:paraId="1ADD3E64" w14:textId="77777777" w:rsidR="009670B0" w:rsidRPr="00BF3BE4" w:rsidRDefault="009670B0" w:rsidP="00412ECE">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34AF308F" w14:textId="77777777" w:rsidR="009670B0" w:rsidRPr="00BF3BE4" w:rsidRDefault="009670B0" w:rsidP="00412ECE">
            <w:pPr>
              <w:jc w:val="right"/>
              <w:rPr>
                <w:rFonts w:ascii="Times New Roman" w:hAnsi="Times New Roman"/>
                <w:b/>
                <w:sz w:val="19"/>
                <w:lang w:val="sl-SI"/>
              </w:rPr>
            </w:pPr>
          </w:p>
        </w:tc>
      </w:tr>
    </w:tbl>
    <w:p w14:paraId="118FED46" w14:textId="77777777" w:rsidR="009670B0" w:rsidRPr="00BF3BE4" w:rsidRDefault="009670B0" w:rsidP="009670B0">
      <w:pPr>
        <w:jc w:val="both"/>
        <w:rPr>
          <w:rFonts w:ascii="Times New Roman" w:hAnsi="Times New Roman"/>
          <w:sz w:val="19"/>
          <w:lang w:val="sl-SI"/>
        </w:rPr>
      </w:pPr>
    </w:p>
    <w:p w14:paraId="598E4A6E" w14:textId="77777777" w:rsidR="009670B0" w:rsidRPr="00BF3BE4" w:rsidRDefault="009670B0" w:rsidP="009670B0">
      <w:pPr>
        <w:jc w:val="both"/>
        <w:rPr>
          <w:rFonts w:ascii="Times New Roman" w:hAnsi="Times New Roman"/>
          <w:sz w:val="19"/>
          <w:lang w:val="sl-SI"/>
        </w:rPr>
      </w:pPr>
      <w:r w:rsidRPr="00BF3BE4">
        <w:rPr>
          <w:rFonts w:ascii="Times New Roman" w:hAnsi="Times New Roman"/>
          <w:sz w:val="19"/>
          <w:lang w:val="sl-SI"/>
        </w:rPr>
        <w:t xml:space="preserve">Republika Slovenija, Ministrstvo za infrastrukturo, Direkcija RS za infrastrukturo in Občina </w:t>
      </w:r>
      <w:r>
        <w:rPr>
          <w:rFonts w:ascii="Times New Roman" w:hAnsi="Times New Roman"/>
          <w:sz w:val="19"/>
          <w:lang w:val="sl-SI"/>
        </w:rPr>
        <w:t xml:space="preserve">Bled </w:t>
      </w:r>
      <w:r w:rsidRPr="00BF3BE4">
        <w:rPr>
          <w:rFonts w:ascii="Times New Roman" w:hAnsi="Times New Roman"/>
          <w:sz w:val="19"/>
          <w:lang w:val="sl-SI"/>
        </w:rPr>
        <w:t>bosta vsaka svoj delež plačali na TRR izvajalca.</w:t>
      </w:r>
    </w:p>
    <w:p w14:paraId="6321C143"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lastRenderedPageBreak/>
        <w:t>III. ROK DOKONČANJA DEL</w:t>
      </w:r>
    </w:p>
    <w:p w14:paraId="21001E8E"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1CA0E0B1" w14:textId="77777777" w:rsidR="00811A30" w:rsidRPr="00F95E6F" w:rsidRDefault="00811A30">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v skladu s terminskim planom izvajanja del, </w:t>
      </w:r>
      <w:r w:rsidR="002431D5">
        <w:rPr>
          <w:rFonts w:ascii="Times New Roman" w:hAnsi="Times New Roman"/>
        </w:rPr>
        <w:t>do 30.10.2023</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14:paraId="29DE00F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44D88FE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31547EA"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2274C249" w14:textId="77777777" w:rsidR="00811A30" w:rsidRPr="00F95E6F" w:rsidRDefault="00811A30">
      <w:pPr>
        <w:jc w:val="both"/>
        <w:rPr>
          <w:rFonts w:ascii="Times New Roman" w:hAnsi="Times New Roman"/>
          <w:sz w:val="20"/>
          <w:lang w:val="sl-SI"/>
        </w:rPr>
      </w:pPr>
    </w:p>
    <w:p w14:paraId="744E4208" w14:textId="77777777" w:rsidR="00811A30" w:rsidRPr="00F95E6F" w:rsidRDefault="00811A30">
      <w:pPr>
        <w:jc w:val="both"/>
        <w:rPr>
          <w:rFonts w:ascii="Times New Roman" w:hAnsi="Times New Roman"/>
          <w:sz w:val="20"/>
          <w:lang w:val="sl-SI"/>
        </w:rPr>
      </w:pPr>
    </w:p>
    <w:p w14:paraId="7948331A"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61DD5292"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02B59B1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0C0A572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03BD6E2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r w:rsidR="002431D5" w:rsidRPr="002431D5">
        <w:rPr>
          <w:rFonts w:ascii="Times New Roman" w:hAnsi="Times New Roman"/>
          <w:sz w:val="20"/>
          <w:lang w:val="sl-SI"/>
        </w:rPr>
        <w:t>, so v postopku pridobivanja, zato bo pričetek gradnje možen po pridobitvi potrebnih zemljišč.</w:t>
      </w:r>
    </w:p>
    <w:p w14:paraId="15386F03" w14:textId="77777777" w:rsidR="00811A30" w:rsidRPr="00F95E6F" w:rsidRDefault="00811A30">
      <w:pPr>
        <w:jc w:val="both"/>
        <w:rPr>
          <w:rFonts w:ascii="Times New Roman" w:hAnsi="Times New Roman"/>
          <w:sz w:val="20"/>
          <w:lang w:val="sl-SI"/>
        </w:rPr>
      </w:pPr>
    </w:p>
    <w:p w14:paraId="310772E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14:paraId="3482002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7A4C6CB2"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0F2E006" w14:textId="77777777" w:rsidR="00811A30" w:rsidRDefault="00811A30">
      <w:pPr>
        <w:numPr>
          <w:ilvl w:val="12"/>
          <w:numId w:val="0"/>
        </w:numPr>
        <w:jc w:val="both"/>
        <w:rPr>
          <w:rFonts w:ascii="Times New Roman" w:hAnsi="Times New Roman"/>
          <w:sz w:val="20"/>
          <w:lang w:val="sl-SI"/>
        </w:rPr>
      </w:pPr>
    </w:p>
    <w:p w14:paraId="60892DA7" w14:textId="77777777" w:rsidR="004A5E5A" w:rsidRPr="00F95E6F" w:rsidRDefault="004A5E5A">
      <w:pPr>
        <w:numPr>
          <w:ilvl w:val="12"/>
          <w:numId w:val="0"/>
        </w:numPr>
        <w:jc w:val="both"/>
        <w:rPr>
          <w:rFonts w:ascii="Times New Roman" w:hAnsi="Times New Roman"/>
          <w:sz w:val="20"/>
          <w:lang w:val="sl-SI"/>
        </w:rPr>
      </w:pPr>
    </w:p>
    <w:p w14:paraId="09A959F4"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40ECA9E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523EC89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0EBD69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2294D4D9"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42B648E5" w14:textId="77777777" w:rsidR="00811A30" w:rsidRPr="00F95E6F" w:rsidRDefault="00811A30">
      <w:pPr>
        <w:numPr>
          <w:ilvl w:val="12"/>
          <w:numId w:val="0"/>
        </w:numPr>
        <w:jc w:val="both"/>
        <w:rPr>
          <w:rFonts w:ascii="Times New Roman" w:hAnsi="Times New Roman"/>
          <w:sz w:val="20"/>
          <w:lang w:val="sl-SI"/>
        </w:rPr>
      </w:pPr>
    </w:p>
    <w:p w14:paraId="66175EA4"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2996B789"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 xml:space="preserve">pred pričetkom del izdela ustrezen načrt organizacije gradbišča, </w:t>
      </w:r>
    </w:p>
    <w:p w14:paraId="160BC336" w14:textId="77777777" w:rsidR="00D50348" w:rsidRPr="00D5467D" w:rsidRDefault="00D50348"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pred pričetkom del preda nadzorniku oziroma vodji nadzora plan dinamike del in obračunov</w:t>
      </w:r>
    </w:p>
    <w:p w14:paraId="5C4CAA2F"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pred pričetkom del preda naročniku varnostni načrt in zagotovi, da bo gradbišče urejeno v skladu s tem varnostnim načrtom</w:t>
      </w:r>
    </w:p>
    <w:p w14:paraId="0429B66D" w14:textId="77777777" w:rsidR="008C1E88" w:rsidRPr="00D5467D" w:rsidRDefault="008C1E88"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zakoliči objekt</w:t>
      </w:r>
    </w:p>
    <w:p w14:paraId="4F4835E9"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naročniku pred pričetkom del predloži (s strani inženirja potrjen) plan tekoče kontrole kakovosti</w:t>
      </w:r>
    </w:p>
    <w:p w14:paraId="2048FBF8"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naročniku pred pričetkom del (ob uvedbi v posel) predloži tehnološko ekonomski elaborat</w:t>
      </w:r>
    </w:p>
    <w:p w14:paraId="2AF72825"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po uvedbi v posel zavaruje predana zemljišča, potrebna za izvedbo del tako, da ne bo moteno izvajanje del s strani tretjih oseb</w:t>
      </w:r>
    </w:p>
    <w:p w14:paraId="66CBDF1E" w14:textId="77777777" w:rsidR="002C6292" w:rsidRPr="00D5467D" w:rsidRDefault="002C6292"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 xml:space="preserve">najkasneje v 15 dneh po </w:t>
      </w:r>
      <w:r w:rsidR="005221E6" w:rsidRPr="00D5467D">
        <w:rPr>
          <w:rFonts w:ascii="Times New Roman" w:hAnsi="Times New Roman"/>
          <w:sz w:val="20"/>
          <w:lang w:val="sl-SI"/>
        </w:rPr>
        <w:t>prejemu sklenjene</w:t>
      </w:r>
      <w:r w:rsidRPr="00D5467D">
        <w:rPr>
          <w:rFonts w:ascii="Times New Roman" w:hAnsi="Times New Roman"/>
          <w:sz w:val="20"/>
          <w:lang w:val="sl-SI"/>
        </w:rPr>
        <w:t xml:space="preserve"> pogodbe naročniku izroči garancijo za dobro izvedbo pogodbenih obveznosti (</w:t>
      </w:r>
      <w:r w:rsidRPr="00D5467D">
        <w:rPr>
          <w:rFonts w:ascii="Times New Roman" w:hAnsi="Times New Roman"/>
          <w:i/>
          <w:sz w:val="20"/>
          <w:lang w:val="sl-SI"/>
        </w:rPr>
        <w:t>bančno garancijo ali garancijo zavarovalnice</w:t>
      </w:r>
      <w:r w:rsidRPr="00D5467D">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363B6D46"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D5467D">
        <w:rPr>
          <w:rFonts w:ascii="Times New Roman" w:hAnsi="Times New Roman"/>
          <w:sz w:val="20"/>
          <w:lang w:val="sl-SI"/>
        </w:rPr>
        <w:t xml:space="preserve"> premoženja</w:t>
      </w:r>
      <w:r w:rsidRPr="00D5467D">
        <w:rPr>
          <w:rFonts w:ascii="Times New Roman" w:hAnsi="Times New Roman"/>
          <w:sz w:val="20"/>
          <w:lang w:val="sl-SI"/>
        </w:rPr>
        <w:t xml:space="preserve"> in zavarovanje gradbišča ter dostopov na gradbišče</w:t>
      </w:r>
    </w:p>
    <w:p w14:paraId="20DBD512"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lastRenderedPageBreak/>
        <w:t>označi gradbišče s tablo, na kateri so navedeni vsi udeleženci pri graditvi objekta, imena, priimki, nazivi in funkcija odgovornih oseb ter podatki o gradbenem dovoljenju</w:t>
      </w:r>
    </w:p>
    <w:p w14:paraId="2C89E7AF" w14:textId="77777777" w:rsidR="008C1E88" w:rsidRPr="00D5467D" w:rsidRDefault="008C1E88"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kopijo prijave gradbišča namesti na vidno mesto</w:t>
      </w:r>
    </w:p>
    <w:p w14:paraId="4189FDBD" w14:textId="77777777" w:rsidR="00FA4913" w:rsidRPr="00D5467D" w:rsidRDefault="00FA4913"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zagotovi vsakodnevno prisotnost vodje grad</w:t>
      </w:r>
      <w:r w:rsidR="003446D8" w:rsidRPr="00D5467D">
        <w:rPr>
          <w:rFonts w:ascii="Times New Roman" w:hAnsi="Times New Roman"/>
          <w:sz w:val="20"/>
          <w:lang w:val="sl-SI"/>
        </w:rPr>
        <w:t>nje</w:t>
      </w:r>
      <w:r w:rsidRPr="00D5467D">
        <w:rPr>
          <w:rFonts w:ascii="Times New Roman" w:hAnsi="Times New Roman"/>
          <w:sz w:val="20"/>
          <w:lang w:val="sl-SI"/>
        </w:rPr>
        <w:t xml:space="preserve"> oziroma vodje del na gradbišču v času izvajanja del </w:t>
      </w:r>
    </w:p>
    <w:p w14:paraId="65D81B57" w14:textId="77777777" w:rsidR="00FA4913" w:rsidRPr="00D5467D" w:rsidRDefault="00FA4913"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vsakodnevno vodi gradbeni dnevnik in knjigo obračunskih izmer</w:t>
      </w:r>
    </w:p>
    <w:p w14:paraId="2E9DD716"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izvrši dela solidno in kvalitetno, v skladu z veljavnimi tehničnimi predpisi, standardi in gradbenimi normativi</w:t>
      </w:r>
    </w:p>
    <w:p w14:paraId="785131D8" w14:textId="77777777" w:rsidR="00811A30"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izroči dokazila (ateste) o vgrajenih materialih in konstrukcijah</w:t>
      </w:r>
    </w:p>
    <w:p w14:paraId="5DF216EA" w14:textId="77777777" w:rsidR="002129DD" w:rsidRPr="002129DD" w:rsidRDefault="002129DD" w:rsidP="002129DD">
      <w:pPr>
        <w:numPr>
          <w:ilvl w:val="0"/>
          <w:numId w:val="24"/>
        </w:numPr>
        <w:ind w:left="426"/>
        <w:jc w:val="both"/>
        <w:rPr>
          <w:rFonts w:ascii="Times New Roman" w:hAnsi="Times New Roman"/>
          <w:sz w:val="20"/>
          <w:lang w:val="sl-SI"/>
        </w:rPr>
      </w:pPr>
      <w:r w:rsidRPr="001007B0">
        <w:rPr>
          <w:rFonts w:ascii="Times New Roman" w:hAnsi="Times New Roman"/>
          <w:sz w:val="20"/>
          <w:lang w:val="sl-SI"/>
        </w:rPr>
        <w:t>14 dni po zaključku gradnje izroči poročilo notranje kontrole kvalitete (NKK) zunanji kontroli kvalitete (ZKK) naročnika, ki pripravi skupno poročilo</w:t>
      </w:r>
    </w:p>
    <w:p w14:paraId="2B65FB22" w14:textId="77777777" w:rsidR="008C1E88" w:rsidRPr="00D5467D" w:rsidRDefault="00435EC3" w:rsidP="00B86C06">
      <w:pPr>
        <w:pStyle w:val="Odstavekseznama"/>
        <w:numPr>
          <w:ilvl w:val="0"/>
          <w:numId w:val="24"/>
        </w:numPr>
        <w:ind w:left="426" w:right="-144"/>
        <w:jc w:val="both"/>
        <w:rPr>
          <w:rFonts w:ascii="Times New Roman" w:hAnsi="Times New Roman"/>
          <w:sz w:val="20"/>
          <w:lang w:val="sl-SI"/>
        </w:rPr>
      </w:pPr>
      <w:r w:rsidRPr="00D5467D">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D5467D" w:rsidRPr="00D5467D">
        <w:rPr>
          <w:rFonts w:ascii="Times New Roman" w:hAnsi="Times New Roman"/>
          <w:sz w:val="20"/>
          <w:lang w:val="sl-SI"/>
        </w:rPr>
        <w:t xml:space="preserve"> </w:t>
      </w:r>
      <w:r w:rsidR="002431D5" w:rsidRPr="00D5467D">
        <w:rPr>
          <w:rFonts w:ascii="Times New Roman" w:hAnsi="Times New Roman"/>
          <w:sz w:val="20"/>
          <w:lang w:val="sl-SI"/>
        </w:rPr>
        <w:t>https://www.gov.si/zbirke/storitve/predaja-izvedenih-del-podatki-za-banko-cestnih-podatkov-bcp/</w:t>
      </w:r>
      <w:r w:rsidR="008C1E88" w:rsidRPr="00D5467D">
        <w:rPr>
          <w:rFonts w:ascii="Times New Roman" w:hAnsi="Times New Roman"/>
          <w:sz w:val="20"/>
          <w:lang w:val="sl-SI"/>
        </w:rPr>
        <w:t>.</w:t>
      </w:r>
    </w:p>
    <w:p w14:paraId="025FFEF4" w14:textId="77777777" w:rsidR="004E57FD" w:rsidRDefault="00435EC3"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37C48193" w14:textId="77777777" w:rsidR="002129DD" w:rsidRDefault="002129DD" w:rsidP="002129DD">
      <w:pPr>
        <w:numPr>
          <w:ilvl w:val="0"/>
          <w:numId w:val="24"/>
        </w:numPr>
        <w:ind w:left="426"/>
        <w:jc w:val="both"/>
        <w:rPr>
          <w:rFonts w:ascii="Times New Roman" w:hAnsi="Times New Roman"/>
          <w:sz w:val="20"/>
          <w:lang w:val="sl-SI"/>
        </w:rPr>
      </w:pPr>
      <w:r w:rsidRPr="00E53C50">
        <w:rPr>
          <w:rFonts w:ascii="Times New Roman" w:hAnsi="Times New Roman"/>
          <w:sz w:val="20"/>
          <w:lang w:val="sl-SI"/>
        </w:rPr>
        <w:t>pred vgradnjo posameznih materialov ali konstrukcij mora nadzoru izročiti dokazila o vgrajenih materialih in konstrukcijah. Dokler nadzor ne potrdi izročenih dokazil se materiali ali konstrukcije ne smejo vg</w:t>
      </w:r>
      <w:r>
        <w:rPr>
          <w:rFonts w:ascii="Times New Roman" w:hAnsi="Times New Roman"/>
          <w:sz w:val="20"/>
          <w:lang w:val="sl-SI"/>
        </w:rPr>
        <w:t>raditi,</w:t>
      </w:r>
    </w:p>
    <w:p w14:paraId="08ABC152" w14:textId="77777777" w:rsidR="002129DD" w:rsidRDefault="002129DD" w:rsidP="002129DD">
      <w:pPr>
        <w:numPr>
          <w:ilvl w:val="0"/>
          <w:numId w:val="24"/>
        </w:numPr>
        <w:ind w:left="426"/>
        <w:rPr>
          <w:rFonts w:ascii="Times New Roman" w:hAnsi="Times New Roman"/>
          <w:sz w:val="20"/>
          <w:lang w:val="sl-SI"/>
        </w:rPr>
      </w:pPr>
      <w:r>
        <w:rPr>
          <w:rFonts w:ascii="Times New Roman" w:hAnsi="Times New Roman"/>
          <w:sz w:val="20"/>
          <w:lang w:val="sl-SI"/>
        </w:rPr>
        <w:t>b</w:t>
      </w:r>
      <w:r w:rsidRPr="001007B0">
        <w:rPr>
          <w:rFonts w:ascii="Times New Roman" w:hAnsi="Times New Roman"/>
          <w:sz w:val="20"/>
          <w:lang w:val="sl-SI"/>
        </w:rPr>
        <w:t>o v času gradnje viške kamnitega materiala, katerih ni možno vgrajevati v nasipe in ostale gradbene odpadke odvažal na stalno deponijo oziroma  k zbiralcu gradbenih odpadkov v zbirni center in o tem vodil evidenco v skladu z Uredbo o ravnanju z odpadki. Izvajalec je dolžan v zvezi s tem predložiti n</w:t>
      </w:r>
      <w:r>
        <w:rPr>
          <w:rFonts w:ascii="Times New Roman" w:hAnsi="Times New Roman"/>
          <w:sz w:val="20"/>
          <w:lang w:val="sl-SI"/>
        </w:rPr>
        <w:t>aročniku vsa zahtevana dokazila,</w:t>
      </w:r>
    </w:p>
    <w:p w14:paraId="402413E5" w14:textId="77777777" w:rsidR="002129DD" w:rsidRPr="008C20CB" w:rsidRDefault="002129DD" w:rsidP="002129DD">
      <w:pPr>
        <w:numPr>
          <w:ilvl w:val="0"/>
          <w:numId w:val="24"/>
        </w:numPr>
        <w:ind w:left="426"/>
        <w:rPr>
          <w:rFonts w:ascii="Times New Roman" w:hAnsi="Times New Roman"/>
          <w:sz w:val="20"/>
          <w:lang w:val="sl-SI"/>
        </w:rPr>
      </w:pPr>
      <w:r w:rsidRPr="008C20CB">
        <w:rPr>
          <w:rFonts w:ascii="Times New Roman" w:hAnsi="Times New Roman"/>
          <w:sz w:val="20"/>
          <w:lang w:val="sl-SI"/>
        </w:rPr>
        <w:t>izroči naročniku končno poročilo o ravnanju z gradbenimi odpadki s priloženimi evidenčnimi listi</w:t>
      </w:r>
      <w:r>
        <w:rPr>
          <w:rFonts w:ascii="Times New Roman" w:hAnsi="Times New Roman"/>
          <w:sz w:val="20"/>
          <w:lang w:val="sl-SI"/>
        </w:rPr>
        <w:t>,</w:t>
      </w:r>
    </w:p>
    <w:p w14:paraId="431C1F5E" w14:textId="77777777" w:rsidR="002129DD" w:rsidRPr="008C20CB" w:rsidRDefault="002129DD" w:rsidP="002129DD">
      <w:pPr>
        <w:numPr>
          <w:ilvl w:val="0"/>
          <w:numId w:val="24"/>
        </w:numPr>
        <w:ind w:left="426"/>
        <w:rPr>
          <w:rFonts w:ascii="Times New Roman" w:hAnsi="Times New Roman"/>
          <w:sz w:val="20"/>
          <w:lang w:val="sl-SI"/>
        </w:rPr>
      </w:pPr>
      <w:r w:rsidRPr="008C20CB">
        <w:rPr>
          <w:rFonts w:ascii="Times New Roman" w:hAnsi="Times New Roman"/>
          <w:sz w:val="20"/>
          <w:lang w:val="sl-SI"/>
        </w:rPr>
        <w:t>prevoz gozdno lesnih sortimentov opravi v skladu s predpisi in zagotovi izpolnjeno »Knjigovodsko listino«</w:t>
      </w:r>
      <w:r>
        <w:rPr>
          <w:rFonts w:ascii="Times New Roman" w:hAnsi="Times New Roman"/>
          <w:sz w:val="20"/>
          <w:lang w:val="sl-SI"/>
        </w:rPr>
        <w:t>,</w:t>
      </w:r>
    </w:p>
    <w:p w14:paraId="28EC378F" w14:textId="77777777" w:rsidR="002129DD" w:rsidRPr="002129DD" w:rsidRDefault="002129DD" w:rsidP="002129DD">
      <w:pPr>
        <w:numPr>
          <w:ilvl w:val="0"/>
          <w:numId w:val="24"/>
        </w:numPr>
        <w:ind w:left="426"/>
        <w:rPr>
          <w:rFonts w:ascii="Times New Roman" w:hAnsi="Times New Roman"/>
          <w:sz w:val="20"/>
          <w:lang w:val="sl-SI"/>
        </w:rPr>
      </w:pPr>
      <w:r w:rsidRPr="008C20CB">
        <w:rPr>
          <w:rFonts w:ascii="Times New Roman" w:hAnsi="Times New Roman"/>
          <w:sz w:val="20"/>
          <w:lang w:val="sl-SI"/>
        </w:rPr>
        <w:t>izdela elaborat za preprečevanje in zmanjševanje emisije delcev z gradbišča skladno z Uredbo o preprečevanju in zmanjševanju emisije delcev iz gradb</w:t>
      </w:r>
      <w:r>
        <w:rPr>
          <w:rFonts w:ascii="Times New Roman" w:hAnsi="Times New Roman"/>
          <w:sz w:val="20"/>
          <w:lang w:val="sl-SI"/>
        </w:rPr>
        <w:t>išč (Uradni list RS, št. 21/11),</w:t>
      </w:r>
      <w:r w:rsidRPr="00F47895">
        <w:rPr>
          <w:rFonts w:ascii="Times New Roman" w:hAnsi="Times New Roman"/>
          <w:sz w:val="20"/>
          <w:lang w:val="sl-SI"/>
        </w:rPr>
        <w:t xml:space="preserve"> </w:t>
      </w:r>
      <w:r>
        <w:rPr>
          <w:rFonts w:ascii="Times New Roman" w:hAnsi="Times New Roman"/>
          <w:sz w:val="20"/>
          <w:lang w:val="sl-SI"/>
        </w:rPr>
        <w:t>v kolikor je potreben,</w:t>
      </w:r>
    </w:p>
    <w:p w14:paraId="091C3DB2"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naročnika z dopisom obvesti o pričetku in dokončanju del</w:t>
      </w:r>
    </w:p>
    <w:p w14:paraId="1B7799DA"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dela opravlja v skladu s terminskim planom izvajanja del</w:t>
      </w:r>
    </w:p>
    <w:p w14:paraId="5655FEE9" w14:textId="77777777" w:rsidR="00D50348" w:rsidRPr="00D5467D" w:rsidRDefault="00D50348"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 xml:space="preserve">zagotovi sprotno izdelavo projekta izvedenih del (PID) v skladu z določili </w:t>
      </w:r>
      <w:r w:rsidRPr="00D5467D">
        <w:rPr>
          <w:rFonts w:ascii="Times New Roman" w:hAnsi="Times New Roman"/>
          <w:i/>
          <w:sz w:val="20"/>
          <w:lang w:val="sl-SI"/>
        </w:rPr>
        <w:t>Pravilnika o podrobnejši vsebini dokumentacije in obrazcih, povezanih z graditvijo objektov (Ur. L. RS, št. 36/2018 in 51/2018-popr.),</w:t>
      </w:r>
      <w:r w:rsidRPr="00D5467D">
        <w:rPr>
          <w:rFonts w:ascii="Times New Roman" w:hAnsi="Times New Roman"/>
          <w:sz w:val="20"/>
          <w:lang w:val="sl-SI"/>
        </w:rPr>
        <w:t xml:space="preserve"> ki ga bo v </w:t>
      </w:r>
      <w:r w:rsidR="00D5467D" w:rsidRPr="00D5467D">
        <w:rPr>
          <w:rFonts w:ascii="Times New Roman" w:hAnsi="Times New Roman"/>
          <w:sz w:val="20"/>
          <w:lang w:val="sl-SI"/>
        </w:rPr>
        <w:t>treh</w:t>
      </w:r>
      <w:r w:rsidRPr="00D5467D">
        <w:rPr>
          <w:rFonts w:ascii="Times New Roman" w:hAnsi="Times New Roman"/>
          <w:sz w:val="20"/>
          <w:lang w:val="sl-SI"/>
        </w:rPr>
        <w:t xml:space="preserve"> (</w:t>
      </w:r>
      <w:r w:rsidR="00D5467D" w:rsidRPr="00D5467D">
        <w:rPr>
          <w:rFonts w:ascii="Times New Roman" w:hAnsi="Times New Roman"/>
          <w:sz w:val="20"/>
          <w:lang w:val="sl-SI"/>
        </w:rPr>
        <w:t>3</w:t>
      </w:r>
      <w:r w:rsidRPr="00D5467D">
        <w:rPr>
          <w:rFonts w:ascii="Times New Roman" w:hAnsi="Times New Roman"/>
          <w:sz w:val="20"/>
          <w:lang w:val="sl-SI"/>
        </w:rPr>
        <w:t>) izvodih dostavil naročniku skupaj z obvestilom o dokončanju del</w:t>
      </w:r>
    </w:p>
    <w:p w14:paraId="3C210BC2" w14:textId="77777777" w:rsidR="00811A30" w:rsidRPr="00D5467D" w:rsidRDefault="00811A30"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po zaključku del dostavi naročniku skupaj z obvestilom o dokončanju del:</w:t>
      </w:r>
    </w:p>
    <w:p w14:paraId="5ACCE685" w14:textId="77777777" w:rsidR="00811A30" w:rsidRPr="00D5467D" w:rsidRDefault="00811A30" w:rsidP="00A87E3D">
      <w:pPr>
        <w:pStyle w:val="Odstavekseznama"/>
        <w:numPr>
          <w:ilvl w:val="1"/>
          <w:numId w:val="24"/>
        </w:numPr>
        <w:jc w:val="both"/>
        <w:rPr>
          <w:rFonts w:ascii="Times New Roman" w:hAnsi="Times New Roman"/>
          <w:sz w:val="20"/>
          <w:lang w:val="sl-SI"/>
        </w:rPr>
      </w:pPr>
      <w:r w:rsidRPr="00D5467D">
        <w:rPr>
          <w:rFonts w:ascii="Times New Roman" w:hAnsi="Times New Roman"/>
          <w:sz w:val="20"/>
          <w:lang w:val="sl-SI"/>
        </w:rPr>
        <w:t>dokazilo o zanesljivosti objekta</w:t>
      </w:r>
    </w:p>
    <w:p w14:paraId="01B45C61" w14:textId="77777777" w:rsidR="00811A30" w:rsidRPr="00D5467D" w:rsidRDefault="00811A30" w:rsidP="00A87E3D">
      <w:pPr>
        <w:pStyle w:val="Odstavekseznama"/>
        <w:numPr>
          <w:ilvl w:val="1"/>
          <w:numId w:val="24"/>
        </w:numPr>
        <w:jc w:val="both"/>
        <w:rPr>
          <w:rFonts w:ascii="Times New Roman" w:hAnsi="Times New Roman"/>
          <w:sz w:val="20"/>
          <w:lang w:val="sl-SI"/>
        </w:rPr>
      </w:pPr>
      <w:r w:rsidRPr="00D5467D">
        <w:rPr>
          <w:rFonts w:ascii="Times New Roman" w:hAnsi="Times New Roman"/>
          <w:sz w:val="20"/>
          <w:lang w:val="sl-SI"/>
        </w:rPr>
        <w:t>geodetski načrt novega stanja zemljišča po končani gradnji v skladu z geodetskimi predpisi kot topografsko-katastrski načrt, ki ga izdela pooblaščeni geodet</w:t>
      </w:r>
    </w:p>
    <w:p w14:paraId="7F48A377" w14:textId="77777777" w:rsidR="00811A30" w:rsidRPr="00D5467D" w:rsidRDefault="00811A30" w:rsidP="00A87E3D">
      <w:pPr>
        <w:pStyle w:val="Odstavekseznama"/>
        <w:numPr>
          <w:ilvl w:val="1"/>
          <w:numId w:val="24"/>
        </w:numPr>
        <w:jc w:val="both"/>
        <w:rPr>
          <w:rFonts w:ascii="Times New Roman" w:hAnsi="Times New Roman"/>
          <w:sz w:val="20"/>
          <w:lang w:val="sl-SI"/>
        </w:rPr>
      </w:pPr>
      <w:r w:rsidRPr="00D5467D">
        <w:rPr>
          <w:rFonts w:ascii="Times New Roman" w:hAnsi="Times New Roman"/>
          <w:sz w:val="20"/>
          <w:lang w:val="sl-SI"/>
        </w:rPr>
        <w:t>projekt za vzdrževanje in obratovanje objekta</w:t>
      </w:r>
    </w:p>
    <w:p w14:paraId="20B40F36" w14:textId="77777777" w:rsidR="00D5467D" w:rsidRPr="00D5467D" w:rsidRDefault="00D5467D"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po zaključku del izvajalec z nadzorom opravi pregled opravljenih del in pošlje naročniku zapisnik o pregledu,</w:t>
      </w:r>
    </w:p>
    <w:p w14:paraId="36B8424A" w14:textId="77777777" w:rsidR="00D5467D" w:rsidRPr="00D5467D" w:rsidRDefault="00D5467D" w:rsidP="00D5467D">
      <w:pPr>
        <w:pStyle w:val="Odstavekseznama"/>
        <w:numPr>
          <w:ilvl w:val="0"/>
          <w:numId w:val="24"/>
        </w:numPr>
        <w:ind w:left="426"/>
        <w:jc w:val="both"/>
        <w:rPr>
          <w:rFonts w:ascii="Times New Roman" w:hAnsi="Times New Roman"/>
          <w:sz w:val="20"/>
          <w:lang w:val="sl-SI"/>
        </w:rPr>
      </w:pPr>
      <w:r w:rsidRPr="00D5467D">
        <w:rPr>
          <w:rFonts w:ascii="Times New Roman" w:hAnsi="Times New Roman"/>
          <w:sz w:val="20"/>
          <w:lang w:val="sl-SI"/>
        </w:rPr>
        <w:t>bodo dela opravljali samo nominirani ali s strani naročnika odobrenimi podizvajalci.</w:t>
      </w:r>
    </w:p>
    <w:p w14:paraId="55D3E926" w14:textId="77777777" w:rsidR="00811A30" w:rsidRDefault="00811A30">
      <w:pPr>
        <w:numPr>
          <w:ilvl w:val="12"/>
          <w:numId w:val="0"/>
        </w:numPr>
        <w:jc w:val="both"/>
        <w:rPr>
          <w:rFonts w:ascii="Times New Roman" w:hAnsi="Times New Roman"/>
          <w:sz w:val="20"/>
          <w:lang w:val="sl-SI"/>
        </w:rPr>
      </w:pPr>
    </w:p>
    <w:p w14:paraId="3DA42F98" w14:textId="77777777" w:rsidR="00D5467D" w:rsidRPr="00F95E6F" w:rsidRDefault="00D5467D">
      <w:pPr>
        <w:numPr>
          <w:ilvl w:val="12"/>
          <w:numId w:val="0"/>
        </w:numPr>
        <w:jc w:val="both"/>
        <w:rPr>
          <w:rFonts w:ascii="Times New Roman" w:hAnsi="Times New Roman"/>
          <w:sz w:val="20"/>
          <w:lang w:val="sl-SI"/>
        </w:rPr>
      </w:pPr>
    </w:p>
    <w:p w14:paraId="5EC2BD6C"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6FE9C4F4" w14:textId="77777777" w:rsidR="00811A30" w:rsidRPr="00F95E6F" w:rsidRDefault="00811A30">
      <w:pPr>
        <w:numPr>
          <w:ilvl w:val="12"/>
          <w:numId w:val="0"/>
        </w:numPr>
        <w:jc w:val="both"/>
        <w:rPr>
          <w:rFonts w:ascii="Times New Roman" w:hAnsi="Times New Roman"/>
          <w:sz w:val="19"/>
          <w:lang w:val="sl-SI"/>
        </w:rPr>
      </w:pPr>
    </w:p>
    <w:p w14:paraId="7635B3F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0546A165"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01AA40E4"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7B8809D8" w14:textId="77777777" w:rsidR="007B2CEB" w:rsidRPr="00F95E6F" w:rsidRDefault="007B2CEB" w:rsidP="007B2CEB">
      <w:pPr>
        <w:numPr>
          <w:ilvl w:val="0"/>
          <w:numId w:val="18"/>
        </w:numPr>
        <w:spacing w:before="120"/>
        <w:jc w:val="both"/>
        <w:rPr>
          <w:rFonts w:ascii="Times New Roman" w:hAnsi="Times New Roman"/>
          <w:sz w:val="20"/>
          <w:lang w:val="sl-SI"/>
        </w:rPr>
      </w:pPr>
    </w:p>
    <w:p w14:paraId="2CEEAB51" w14:textId="77777777" w:rsidR="007B2CEB" w:rsidRPr="00F95E6F" w:rsidRDefault="007B2CEB" w:rsidP="007B2CEB">
      <w:pPr>
        <w:spacing w:before="120"/>
        <w:jc w:val="both"/>
        <w:rPr>
          <w:rFonts w:ascii="Times New Roman" w:hAnsi="Times New Roman"/>
          <w:sz w:val="20"/>
          <w:lang w:val="sl-SI"/>
        </w:rPr>
      </w:pPr>
    </w:p>
    <w:p w14:paraId="5B2F0D94"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3728C7B9"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3282DFB2" w14:textId="77777777" w:rsidR="007B2CEB" w:rsidRPr="00F95E6F" w:rsidRDefault="007B2CEB" w:rsidP="007B2CEB">
      <w:pPr>
        <w:jc w:val="both"/>
        <w:rPr>
          <w:rFonts w:ascii="Times New Roman" w:hAnsi="Times New Roman"/>
          <w:sz w:val="20"/>
          <w:lang w:val="sl-SI"/>
        </w:rPr>
      </w:pPr>
    </w:p>
    <w:p w14:paraId="61CC812F"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7D84D9E3" w14:textId="77777777" w:rsidR="007B2CEB" w:rsidRPr="00F95E6F" w:rsidRDefault="007B2CEB" w:rsidP="007B2CEB">
      <w:pPr>
        <w:jc w:val="both"/>
        <w:rPr>
          <w:rFonts w:ascii="Times New Roman" w:hAnsi="Times New Roman"/>
          <w:sz w:val="20"/>
          <w:lang w:val="sl-SI"/>
        </w:rPr>
      </w:pPr>
    </w:p>
    <w:p w14:paraId="6CA7D64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DD4ECC2"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lastRenderedPageBreak/>
        <w:t>izjavo podizvajalca, ali zahteva neposredna plačila,</w:t>
      </w:r>
    </w:p>
    <w:p w14:paraId="6C8BD5DF"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B98AE8B" w14:textId="77777777" w:rsidR="007B2CEB" w:rsidRPr="00F95E6F" w:rsidRDefault="007B2CEB" w:rsidP="007B2CEB">
      <w:pPr>
        <w:jc w:val="both"/>
        <w:rPr>
          <w:rFonts w:ascii="Times New Roman" w:hAnsi="Times New Roman"/>
          <w:sz w:val="20"/>
          <w:lang w:val="sl-SI"/>
        </w:rPr>
      </w:pPr>
    </w:p>
    <w:p w14:paraId="3B6CDEF1"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t>člena</w:t>
      </w:r>
      <w:proofErr w:type="spellEnd"/>
      <w:r w:rsidRPr="00F95E6F">
        <w:rPr>
          <w:rFonts w:ascii="Times New Roman" w:hAnsi="Times New Roman"/>
          <w:sz w:val="20"/>
          <w:lang w:val="sl-SI"/>
        </w:rPr>
        <w:t xml:space="preserve"> ZJN-3.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14:paraId="5AB19239" w14:textId="77777777" w:rsidR="007B2CEB" w:rsidRPr="00F95E6F" w:rsidRDefault="007B2CEB" w:rsidP="007B2CEB">
      <w:pPr>
        <w:jc w:val="both"/>
        <w:rPr>
          <w:rFonts w:ascii="Times New Roman" w:hAnsi="Times New Roman"/>
          <w:sz w:val="20"/>
          <w:lang w:val="sl-SI"/>
        </w:rPr>
      </w:pPr>
    </w:p>
    <w:p w14:paraId="69438A44" w14:textId="77777777" w:rsidR="007B2CEB" w:rsidRPr="00F95E6F" w:rsidRDefault="007B2CEB" w:rsidP="007B2CEB">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14:paraId="5F1C52AE"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5C9CC057"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048BAF5D" w14:textId="77777777" w:rsidR="006572EA" w:rsidRPr="00F95E6F" w:rsidRDefault="006572EA">
      <w:pPr>
        <w:jc w:val="both"/>
        <w:rPr>
          <w:rFonts w:ascii="Times New Roman" w:hAnsi="Times New Roman"/>
          <w:sz w:val="20"/>
          <w:lang w:val="sl-SI"/>
        </w:rPr>
      </w:pPr>
    </w:p>
    <w:p w14:paraId="7DD32985"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28ECD000" w14:textId="77777777" w:rsidR="00811A30" w:rsidRPr="00F95E6F" w:rsidRDefault="00811A30">
      <w:pPr>
        <w:numPr>
          <w:ilvl w:val="12"/>
          <w:numId w:val="0"/>
        </w:numPr>
        <w:jc w:val="center"/>
        <w:rPr>
          <w:rFonts w:ascii="Times New Roman" w:hAnsi="Times New Roman"/>
          <w:b/>
          <w:sz w:val="20"/>
          <w:lang w:val="sl-SI"/>
        </w:rPr>
      </w:pPr>
    </w:p>
    <w:p w14:paraId="1FF44D12" w14:textId="77777777" w:rsidR="006572EA" w:rsidRPr="00F95E6F" w:rsidRDefault="006572EA">
      <w:pPr>
        <w:numPr>
          <w:ilvl w:val="12"/>
          <w:numId w:val="0"/>
        </w:numPr>
        <w:jc w:val="center"/>
        <w:rPr>
          <w:rFonts w:ascii="Times New Roman" w:hAnsi="Times New Roman"/>
          <w:b/>
          <w:sz w:val="20"/>
          <w:lang w:val="sl-SI"/>
        </w:rPr>
      </w:pPr>
    </w:p>
    <w:p w14:paraId="7A3D606F"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1FA98BA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465FF70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6A940A6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4C5FE2DD" w14:textId="77777777" w:rsidR="00811A30" w:rsidRPr="00F95E6F" w:rsidRDefault="00811A30">
      <w:pPr>
        <w:numPr>
          <w:ilvl w:val="12"/>
          <w:numId w:val="0"/>
        </w:numPr>
        <w:jc w:val="both"/>
        <w:rPr>
          <w:rFonts w:ascii="Times New Roman" w:hAnsi="Times New Roman"/>
          <w:sz w:val="20"/>
          <w:lang w:val="sl-SI"/>
        </w:rPr>
      </w:pPr>
    </w:p>
    <w:p w14:paraId="158F232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r w:rsidR="000E4425">
        <w:rPr>
          <w:rFonts w:ascii="Times New Roman" w:hAnsi="Times New Roman"/>
          <w:sz w:val="20"/>
          <w:lang w:val="sl-SI"/>
        </w:rPr>
        <w:t>.</w:t>
      </w:r>
    </w:p>
    <w:p w14:paraId="2F43A9F1" w14:textId="77777777" w:rsidR="00A8784E" w:rsidRPr="00F95E6F" w:rsidRDefault="00A8784E" w:rsidP="00A8784E">
      <w:pPr>
        <w:numPr>
          <w:ilvl w:val="12"/>
          <w:numId w:val="0"/>
        </w:numPr>
        <w:jc w:val="both"/>
        <w:rPr>
          <w:rFonts w:ascii="Times New Roman" w:hAnsi="Times New Roman"/>
          <w:sz w:val="20"/>
          <w:lang w:val="sl-SI"/>
        </w:rPr>
      </w:pPr>
    </w:p>
    <w:p w14:paraId="51DB4D2E"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652CB440" w14:textId="77777777" w:rsidR="00A8784E" w:rsidRPr="00F95E6F" w:rsidRDefault="00A8784E">
      <w:pPr>
        <w:numPr>
          <w:ilvl w:val="12"/>
          <w:numId w:val="0"/>
        </w:numPr>
        <w:jc w:val="both"/>
        <w:rPr>
          <w:rFonts w:ascii="Times New Roman" w:hAnsi="Times New Roman"/>
          <w:sz w:val="20"/>
          <w:lang w:val="sl-SI"/>
        </w:rPr>
      </w:pPr>
    </w:p>
    <w:p w14:paraId="7F0BF395" w14:textId="5E687BAB" w:rsidR="00811A30" w:rsidRPr="00F95E6F" w:rsidRDefault="00713BDA" w:rsidP="00713BDA">
      <w:pPr>
        <w:numPr>
          <w:ilvl w:val="12"/>
          <w:numId w:val="0"/>
        </w:numPr>
        <w:jc w:val="both"/>
        <w:rPr>
          <w:rFonts w:ascii="Times New Roman" w:hAnsi="Times New Roman"/>
          <w:sz w:val="20"/>
          <w:lang w:val="sl-SI"/>
        </w:rPr>
      </w:pPr>
      <w:r w:rsidRPr="00713BDA">
        <w:rPr>
          <w:rFonts w:ascii="Times New Roman" w:hAnsi="Times New Roman"/>
          <w:sz w:val="20"/>
          <w:lang w:val="sl-SI"/>
        </w:rPr>
        <w:t>Prizna se valorizacija z upoštevanjem indeksa, izračunanega kot povprečno vrednost indeksa za</w:t>
      </w:r>
      <w:r>
        <w:rPr>
          <w:rFonts w:ascii="Times New Roman" w:hAnsi="Times New Roman"/>
          <w:sz w:val="20"/>
          <w:lang w:val="sl-SI"/>
        </w:rPr>
        <w:t xml:space="preserve"> </w:t>
      </w:r>
      <w:r w:rsidR="00717A3B">
        <w:rPr>
          <w:rFonts w:ascii="Times New Roman" w:hAnsi="Times New Roman"/>
          <w:sz w:val="20"/>
          <w:lang w:val="sl-SI"/>
        </w:rPr>
        <w:t xml:space="preserve">(H) </w:t>
      </w:r>
      <w:r>
        <w:rPr>
          <w:rFonts w:ascii="Times New Roman" w:hAnsi="Times New Roman"/>
          <w:sz w:val="20"/>
          <w:lang w:val="sl-SI"/>
        </w:rPr>
        <w:t>nizke gradnje ali gradbene inženirske objekte</w:t>
      </w:r>
      <w:r w:rsidR="00717A3B">
        <w:rPr>
          <w:rFonts w:ascii="Times New Roman" w:hAnsi="Times New Roman"/>
          <w:sz w:val="20"/>
          <w:lang w:val="sl-SI"/>
        </w:rPr>
        <w:t>, (50) povprečni indeks za inženirske gradnje</w:t>
      </w:r>
      <w:r>
        <w:rPr>
          <w:rFonts w:ascii="Times New Roman" w:hAnsi="Times New Roman"/>
          <w:sz w:val="20"/>
          <w:lang w:val="sl-SI"/>
        </w:rPr>
        <w:t>,</w:t>
      </w:r>
      <w:r w:rsidRPr="00713BDA">
        <w:rPr>
          <w:rFonts w:ascii="Times New Roman" w:hAnsi="Times New Roman"/>
          <w:sz w:val="20"/>
          <w:lang w:val="sl-SI"/>
        </w:rPr>
        <w:t xml:space="preserve"> ki ga objavlja GZS ter indeksa cen življenjskih potrebščin, ki ga objavlja SURS.</w:t>
      </w:r>
      <w:r>
        <w:rPr>
          <w:rFonts w:ascii="Times New Roman" w:hAnsi="Times New Roman"/>
          <w:sz w:val="20"/>
          <w:lang w:val="sl-SI"/>
        </w:rPr>
        <w:t xml:space="preserve"> </w:t>
      </w:r>
      <w:r w:rsidRPr="00713BDA">
        <w:rPr>
          <w:rFonts w:ascii="Times New Roman" w:hAnsi="Times New Roman"/>
          <w:sz w:val="20"/>
          <w:lang w:val="sl-SI"/>
        </w:rPr>
        <w:t>Prva valorizacija se izvede, ko kumulativno povečanje ali zmanjšanje dogovorjenega indeksa preseže 2 % vrednosti, šteto od roka za oddajo ponudb. Po izvedeni prvi valorizaciji se cene</w:t>
      </w:r>
      <w:r>
        <w:rPr>
          <w:rFonts w:ascii="Times New Roman" w:hAnsi="Times New Roman"/>
          <w:sz w:val="20"/>
          <w:lang w:val="sl-SI"/>
        </w:rPr>
        <w:t xml:space="preserve"> </w:t>
      </w:r>
      <w:r w:rsidRPr="00713BDA">
        <w:rPr>
          <w:rFonts w:ascii="Times New Roman" w:hAnsi="Times New Roman"/>
          <w:sz w:val="20"/>
          <w:lang w:val="sl-SI"/>
        </w:rPr>
        <w:t>po poteku vsakega nadaljnjega obračunskega obdobja usklajujejo glede na dogovorjeni indeks, pri čemer se upoštevajo tako povišanja kot tudi znižanja indeksa. Naročnik pri vsaki mesečni</w:t>
      </w:r>
      <w:r w:rsidR="00706637">
        <w:rPr>
          <w:rFonts w:ascii="Times New Roman" w:hAnsi="Times New Roman"/>
          <w:sz w:val="20"/>
          <w:lang w:val="sl-SI"/>
        </w:rPr>
        <w:t xml:space="preserve"> </w:t>
      </w:r>
      <w:bookmarkStart w:id="0" w:name="_GoBack"/>
      <w:bookmarkEnd w:id="0"/>
      <w:r w:rsidRPr="00713BDA">
        <w:rPr>
          <w:rFonts w:ascii="Times New Roman" w:hAnsi="Times New Roman"/>
          <w:sz w:val="20"/>
          <w:lang w:val="sl-SI"/>
        </w:rPr>
        <w:t>situaciji prizna zvišanje oz. znižanje indeksa, ki je veljal v obdobju, na katero se situacija nanaša. Valorizacija cen znaša 100 % povišanja oz. znižanja dogovorjenega indeksa.</w:t>
      </w:r>
    </w:p>
    <w:p w14:paraId="088C9065" w14:textId="77777777" w:rsidR="00811A30" w:rsidRDefault="00811A30">
      <w:pPr>
        <w:pStyle w:val="Noga"/>
        <w:tabs>
          <w:tab w:val="clear" w:pos="4153"/>
          <w:tab w:val="clear" w:pos="8306"/>
        </w:tabs>
        <w:jc w:val="both"/>
        <w:rPr>
          <w:rFonts w:ascii="Times New Roman" w:hAnsi="Times New Roman"/>
          <w:sz w:val="20"/>
          <w:lang w:val="sl-SI"/>
        </w:rPr>
      </w:pPr>
    </w:p>
    <w:p w14:paraId="138C3083" w14:textId="77777777" w:rsidR="004A5E5A" w:rsidRPr="00F95E6F" w:rsidRDefault="004A5E5A">
      <w:pPr>
        <w:pStyle w:val="Noga"/>
        <w:tabs>
          <w:tab w:val="clear" w:pos="4153"/>
          <w:tab w:val="clear" w:pos="8306"/>
        </w:tabs>
        <w:jc w:val="both"/>
        <w:rPr>
          <w:rFonts w:ascii="Times New Roman" w:hAnsi="Times New Roman"/>
          <w:sz w:val="20"/>
          <w:lang w:val="sl-SI"/>
        </w:rPr>
      </w:pPr>
    </w:p>
    <w:p w14:paraId="042DBF73"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6A16588B"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764FCE6B" w14:textId="77777777" w:rsidR="0019296D" w:rsidRPr="00F95E6F" w:rsidRDefault="004F3897" w:rsidP="0019296D">
      <w:pPr>
        <w:numPr>
          <w:ilvl w:val="12"/>
          <w:numId w:val="0"/>
        </w:numPr>
        <w:jc w:val="both"/>
        <w:rPr>
          <w:rFonts w:ascii="Times New Roman" w:hAnsi="Times New Roman"/>
          <w:sz w:val="20"/>
          <w:lang w:val="sl-SI"/>
        </w:rPr>
      </w:pPr>
      <w:r w:rsidRPr="004F3897">
        <w:rPr>
          <w:rFonts w:ascii="Times New Roman" w:hAnsi="Times New Roman"/>
          <w:sz w:val="20"/>
          <w:lang w:val="sl-SI"/>
        </w:rPr>
        <w:t>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30. dan, pri čemer začne teči plačilni rok naslednji dan po prejemu računa oz. situacije, ki je podlaga za izplačilo</w:t>
      </w:r>
      <w:r w:rsidR="0019296D" w:rsidRPr="00F95E6F">
        <w:rPr>
          <w:rFonts w:ascii="Times New Roman" w:hAnsi="Times New Roman"/>
          <w:sz w:val="20"/>
          <w:lang w:val="sl-SI"/>
        </w:rPr>
        <w:t>.</w:t>
      </w:r>
    </w:p>
    <w:p w14:paraId="6EAEDDB9" w14:textId="77777777" w:rsidR="00B55FED" w:rsidRPr="00F95E6F" w:rsidRDefault="00B55FED" w:rsidP="00B55FED">
      <w:pPr>
        <w:numPr>
          <w:ilvl w:val="12"/>
          <w:numId w:val="0"/>
        </w:numPr>
        <w:jc w:val="both"/>
        <w:rPr>
          <w:rFonts w:ascii="Times New Roman" w:hAnsi="Times New Roman"/>
          <w:sz w:val="20"/>
          <w:lang w:val="sl-SI"/>
        </w:rPr>
      </w:pPr>
    </w:p>
    <w:p w14:paraId="457CEFFA"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14:paraId="11731516"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06FCA7AA" w14:textId="77777777" w:rsidR="009157D2" w:rsidRPr="00F95E6F" w:rsidRDefault="009157D2">
      <w:pPr>
        <w:numPr>
          <w:ilvl w:val="12"/>
          <w:numId w:val="0"/>
        </w:numPr>
        <w:jc w:val="both"/>
        <w:rPr>
          <w:rFonts w:ascii="Times New Roman" w:hAnsi="Times New Roman"/>
          <w:sz w:val="20"/>
          <w:lang w:val="sl-SI"/>
        </w:rPr>
      </w:pPr>
    </w:p>
    <w:p w14:paraId="25B8E0DA" w14:textId="77777777" w:rsidR="00811A30" w:rsidRPr="00F95E6F" w:rsidRDefault="00811A30">
      <w:pPr>
        <w:numPr>
          <w:ilvl w:val="12"/>
          <w:numId w:val="0"/>
        </w:numPr>
        <w:rPr>
          <w:rFonts w:ascii="Times New Roman" w:hAnsi="Times New Roman"/>
          <w:b/>
          <w:sz w:val="20"/>
          <w:lang w:val="sl-SI"/>
        </w:rPr>
      </w:pPr>
    </w:p>
    <w:p w14:paraId="4096D89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7600316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00745C18" w14:textId="77777777"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0AFDBB32" w14:textId="77777777" w:rsidR="002129DD" w:rsidRDefault="002129DD">
      <w:pPr>
        <w:numPr>
          <w:ilvl w:val="12"/>
          <w:numId w:val="0"/>
        </w:numPr>
        <w:jc w:val="both"/>
        <w:rPr>
          <w:rFonts w:ascii="Times New Roman" w:hAnsi="Times New Roman"/>
          <w:sz w:val="20"/>
          <w:lang w:val="sl-SI"/>
        </w:rPr>
      </w:pPr>
    </w:p>
    <w:p w14:paraId="430322AA" w14:textId="77777777" w:rsidR="002129DD" w:rsidRPr="002129DD" w:rsidRDefault="002129DD" w:rsidP="002129DD">
      <w:pPr>
        <w:numPr>
          <w:ilvl w:val="12"/>
          <w:numId w:val="0"/>
        </w:numPr>
        <w:jc w:val="both"/>
        <w:rPr>
          <w:rFonts w:ascii="Times New Roman" w:hAnsi="Times New Roman"/>
          <w:sz w:val="20"/>
          <w:lang w:val="sl-SI"/>
        </w:rPr>
      </w:pPr>
      <w:r w:rsidRPr="002129DD">
        <w:rPr>
          <w:rFonts w:ascii="Times New Roman" w:hAnsi="Times New Roman"/>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6A55AD42" w14:textId="77777777" w:rsidR="002129DD" w:rsidRPr="002129DD" w:rsidRDefault="002129DD" w:rsidP="002129DD">
      <w:pPr>
        <w:numPr>
          <w:ilvl w:val="12"/>
          <w:numId w:val="0"/>
        </w:numPr>
        <w:jc w:val="both"/>
        <w:rPr>
          <w:rFonts w:ascii="Times New Roman" w:hAnsi="Times New Roman"/>
          <w:sz w:val="20"/>
          <w:lang w:val="sl-SI"/>
        </w:rPr>
      </w:pPr>
      <w:r w:rsidRPr="002129DD">
        <w:rPr>
          <w:rFonts w:ascii="Times New Roman" w:hAnsi="Times New Roman"/>
          <w:sz w:val="20"/>
          <w:lang w:val="sl-SI"/>
        </w:rPr>
        <w:tab/>
      </w:r>
    </w:p>
    <w:p w14:paraId="73E4A8DF" w14:textId="77777777" w:rsidR="002129DD" w:rsidRPr="00F95E6F" w:rsidRDefault="002129DD" w:rsidP="002129DD">
      <w:pPr>
        <w:numPr>
          <w:ilvl w:val="12"/>
          <w:numId w:val="0"/>
        </w:numPr>
        <w:jc w:val="both"/>
        <w:rPr>
          <w:rFonts w:ascii="Times New Roman" w:hAnsi="Times New Roman"/>
          <w:sz w:val="20"/>
          <w:lang w:val="sl-SI"/>
        </w:rPr>
      </w:pPr>
      <w:r w:rsidRPr="002129DD">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262F626F" w14:textId="77777777" w:rsidR="00811A30" w:rsidRPr="00F95E6F" w:rsidRDefault="00811A30">
      <w:pPr>
        <w:numPr>
          <w:ilvl w:val="12"/>
          <w:numId w:val="0"/>
        </w:numPr>
        <w:jc w:val="both"/>
        <w:rPr>
          <w:rFonts w:ascii="Times New Roman" w:hAnsi="Times New Roman"/>
          <w:sz w:val="20"/>
          <w:lang w:val="sl-SI"/>
        </w:rPr>
      </w:pPr>
    </w:p>
    <w:p w14:paraId="02DFF3B3"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494D66B" w14:textId="77777777" w:rsidR="00811A30" w:rsidRPr="00F95E6F" w:rsidRDefault="00811A30">
      <w:pPr>
        <w:numPr>
          <w:ilvl w:val="12"/>
          <w:numId w:val="0"/>
        </w:numPr>
        <w:rPr>
          <w:rFonts w:ascii="Times New Roman" w:hAnsi="Times New Roman"/>
          <w:b/>
          <w:sz w:val="20"/>
          <w:lang w:val="sl-SI"/>
        </w:rPr>
      </w:pPr>
    </w:p>
    <w:p w14:paraId="3CF2B026" w14:textId="77777777" w:rsidR="00811A30" w:rsidRPr="00F95E6F" w:rsidRDefault="00811A30">
      <w:pPr>
        <w:numPr>
          <w:ilvl w:val="12"/>
          <w:numId w:val="0"/>
        </w:numPr>
        <w:rPr>
          <w:rFonts w:ascii="Times New Roman" w:hAnsi="Times New Roman"/>
          <w:b/>
          <w:sz w:val="20"/>
          <w:lang w:val="sl-SI"/>
        </w:rPr>
      </w:pPr>
    </w:p>
    <w:p w14:paraId="455C7427"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06E0C78D"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7854155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2129DD">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14:paraId="4CC4398C" w14:textId="77777777" w:rsidR="004A5E5A" w:rsidRDefault="004A5E5A" w:rsidP="005221E6">
      <w:pPr>
        <w:numPr>
          <w:ilvl w:val="12"/>
          <w:numId w:val="0"/>
        </w:numPr>
        <w:spacing w:before="120" w:after="120"/>
        <w:jc w:val="center"/>
        <w:rPr>
          <w:rFonts w:ascii="Times New Roman" w:hAnsi="Times New Roman"/>
          <w:i/>
          <w:sz w:val="20"/>
          <w:lang w:val="sl-SI"/>
        </w:rPr>
      </w:pPr>
    </w:p>
    <w:p w14:paraId="1EE0828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25FB761E"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3AEF1BEA" w14:textId="77777777" w:rsidR="005221E6" w:rsidRPr="00F95E6F" w:rsidRDefault="005221E6" w:rsidP="005221E6">
      <w:pPr>
        <w:numPr>
          <w:ilvl w:val="12"/>
          <w:numId w:val="0"/>
        </w:numPr>
        <w:jc w:val="both"/>
        <w:rPr>
          <w:rFonts w:ascii="Times New Roman" w:hAnsi="Times New Roman"/>
          <w:sz w:val="20"/>
          <w:lang w:val="sl-SI"/>
        </w:rPr>
      </w:pPr>
    </w:p>
    <w:p w14:paraId="020EB0A2"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089AFB6A" w14:textId="77777777" w:rsidR="004A5E5A" w:rsidRDefault="004A5E5A" w:rsidP="005221E6">
      <w:pPr>
        <w:numPr>
          <w:ilvl w:val="12"/>
          <w:numId w:val="0"/>
        </w:numPr>
        <w:spacing w:before="120" w:after="120"/>
        <w:jc w:val="center"/>
        <w:rPr>
          <w:rFonts w:ascii="Times New Roman" w:hAnsi="Times New Roman"/>
          <w:i/>
          <w:sz w:val="20"/>
          <w:lang w:val="sl-SI"/>
        </w:rPr>
      </w:pPr>
    </w:p>
    <w:p w14:paraId="3CABCCB4"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25D8F2E5"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w:t>
      </w:r>
      <w:r w:rsidRPr="005C47C9">
        <w:rPr>
          <w:rFonts w:ascii="Times New Roman" w:hAnsi="Times New Roman"/>
          <w:sz w:val="20"/>
          <w:lang w:val="sl-SI"/>
        </w:rPr>
        <w:t>del</w:t>
      </w:r>
      <w:r w:rsidR="000142FA" w:rsidRPr="005C47C9">
        <w:rPr>
          <w:rFonts w:ascii="Times New Roman" w:hAnsi="Times New Roman"/>
          <w:sz w:val="20"/>
          <w:lang w:val="sl-SI"/>
        </w:rPr>
        <w:t xml:space="preserve"> (z DDV)</w:t>
      </w:r>
      <w:r w:rsidRPr="005C47C9">
        <w:rPr>
          <w:rFonts w:ascii="Times New Roman" w:hAnsi="Times New Roman"/>
          <w:sz w:val="20"/>
          <w:lang w:val="sl-SI"/>
        </w:rPr>
        <w:t xml:space="preserve">, </w:t>
      </w:r>
      <w:r w:rsidRPr="00F95E6F">
        <w:rPr>
          <w:rFonts w:ascii="Times New Roman" w:hAnsi="Times New Roman"/>
          <w:sz w:val="20"/>
          <w:lang w:val="sl-SI"/>
        </w:rPr>
        <w:t xml:space="preserve">ugotovljene na podlagi končne situacije. Veljavnost garancije mora biti najmanj za en (1) dan daljša kot je garancijska doba. </w:t>
      </w:r>
    </w:p>
    <w:p w14:paraId="0EEAF9C3" w14:textId="77777777" w:rsidR="005221E6" w:rsidRPr="00F95E6F" w:rsidRDefault="005221E6" w:rsidP="005221E6">
      <w:pPr>
        <w:numPr>
          <w:ilvl w:val="12"/>
          <w:numId w:val="0"/>
        </w:numPr>
        <w:jc w:val="both"/>
        <w:rPr>
          <w:rFonts w:ascii="Times New Roman" w:hAnsi="Times New Roman"/>
          <w:sz w:val="20"/>
          <w:lang w:val="sl-SI"/>
        </w:rPr>
      </w:pPr>
    </w:p>
    <w:p w14:paraId="677C54A7"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7C867F5" w14:textId="77777777" w:rsidR="00E33091" w:rsidRPr="00F95E6F" w:rsidRDefault="00E33091">
      <w:pPr>
        <w:numPr>
          <w:ilvl w:val="12"/>
          <w:numId w:val="0"/>
        </w:numPr>
        <w:jc w:val="both"/>
        <w:rPr>
          <w:rFonts w:ascii="Times New Roman" w:hAnsi="Times New Roman"/>
          <w:sz w:val="20"/>
          <w:lang w:val="sl-SI"/>
        </w:rPr>
      </w:pPr>
    </w:p>
    <w:p w14:paraId="4E48DAF3" w14:textId="77777777" w:rsidR="006C0B39" w:rsidRPr="00F95E6F" w:rsidRDefault="006C0B39">
      <w:pPr>
        <w:numPr>
          <w:ilvl w:val="12"/>
          <w:numId w:val="0"/>
        </w:numPr>
        <w:jc w:val="both"/>
        <w:rPr>
          <w:rFonts w:ascii="Times New Roman" w:hAnsi="Times New Roman"/>
          <w:b/>
          <w:sz w:val="20"/>
          <w:lang w:val="sl-SI"/>
        </w:rPr>
      </w:pPr>
    </w:p>
    <w:p w14:paraId="5C0477EA"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32792B78"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6D855DCD" w14:textId="77777777"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F251A2">
        <w:rPr>
          <w:rFonts w:ascii="Times New Roman" w:hAnsi="Times New Roman"/>
          <w:sz w:val="20"/>
          <w:lang w:val="sl-SI"/>
        </w:rPr>
        <w:t>a</w:t>
      </w:r>
      <w:r w:rsidRPr="009B70BB">
        <w:rPr>
          <w:rFonts w:ascii="Times New Roman" w:hAnsi="Times New Roman"/>
          <w:sz w:val="20"/>
          <w:lang w:val="sl-SI"/>
        </w:rPr>
        <w:t xml:space="preserve"> predstavni</w:t>
      </w:r>
      <w:r w:rsidR="00F251A2">
        <w:rPr>
          <w:rFonts w:ascii="Times New Roman" w:hAnsi="Times New Roman"/>
          <w:sz w:val="20"/>
          <w:lang w:val="sl-SI"/>
        </w:rPr>
        <w:t>ca</w:t>
      </w:r>
      <w:r w:rsidRPr="009B70BB">
        <w:rPr>
          <w:rFonts w:ascii="Times New Roman" w:hAnsi="Times New Roman"/>
          <w:sz w:val="20"/>
          <w:lang w:val="sl-SI"/>
        </w:rPr>
        <w:t xml:space="preserve"> </w:t>
      </w:r>
      <w:r w:rsidRPr="002129DD">
        <w:rPr>
          <w:rFonts w:ascii="Times New Roman" w:hAnsi="Times New Roman"/>
          <w:sz w:val="20"/>
          <w:lang w:val="sl-SI"/>
        </w:rPr>
        <w:t>naročnika (</w:t>
      </w:r>
      <w:r w:rsidRPr="002129DD">
        <w:rPr>
          <w:rFonts w:ascii="Times New Roman" w:hAnsi="Times New Roman"/>
          <w:i/>
          <w:sz w:val="20"/>
          <w:lang w:val="sl-SI"/>
        </w:rPr>
        <w:t>nosil</w:t>
      </w:r>
      <w:r w:rsidR="00F251A2" w:rsidRPr="002129DD">
        <w:rPr>
          <w:rFonts w:ascii="Times New Roman" w:hAnsi="Times New Roman"/>
          <w:i/>
          <w:sz w:val="20"/>
          <w:lang w:val="sl-SI"/>
        </w:rPr>
        <w:t>ka</w:t>
      </w:r>
      <w:r w:rsidRPr="002129DD">
        <w:rPr>
          <w:rFonts w:ascii="Times New Roman" w:hAnsi="Times New Roman"/>
          <w:i/>
          <w:sz w:val="20"/>
          <w:lang w:val="sl-SI"/>
        </w:rPr>
        <w:t xml:space="preserve"> naročila</w:t>
      </w:r>
      <w:r w:rsidRPr="002129DD">
        <w:rPr>
          <w:rFonts w:ascii="Times New Roman" w:hAnsi="Times New Roman"/>
          <w:sz w:val="20"/>
          <w:lang w:val="sl-SI"/>
        </w:rPr>
        <w:t xml:space="preserve">) je </w:t>
      </w:r>
      <w:r w:rsidR="00F251A2">
        <w:rPr>
          <w:rFonts w:ascii="Times New Roman" w:hAnsi="Times New Roman"/>
          <w:sz w:val="20"/>
          <w:lang w:val="sl-SI"/>
        </w:rPr>
        <w:t>ga.</w:t>
      </w:r>
      <w:r w:rsidR="002129DD">
        <w:rPr>
          <w:rFonts w:ascii="Times New Roman" w:hAnsi="Times New Roman"/>
          <w:sz w:val="20"/>
          <w:lang w:val="sl-SI"/>
        </w:rPr>
        <w:t xml:space="preserve"> </w:t>
      </w:r>
      <w:r w:rsidR="004944AE">
        <w:rPr>
          <w:rFonts w:ascii="Times New Roman" w:hAnsi="Times New Roman"/>
          <w:sz w:val="20"/>
          <w:lang w:val="sl-SI"/>
        </w:rPr>
        <w:t xml:space="preserve">Karmen </w:t>
      </w:r>
      <w:proofErr w:type="spellStart"/>
      <w:r w:rsidR="004944AE">
        <w:rPr>
          <w:rFonts w:ascii="Times New Roman" w:hAnsi="Times New Roman"/>
          <w:sz w:val="20"/>
          <w:lang w:val="sl-SI"/>
        </w:rPr>
        <w:t>Cian</w:t>
      </w:r>
      <w:proofErr w:type="spellEnd"/>
      <w:r w:rsidR="004944AE">
        <w:rPr>
          <w:rFonts w:ascii="Times New Roman" w:hAnsi="Times New Roman"/>
          <w:sz w:val="20"/>
          <w:lang w:val="sl-SI"/>
        </w:rPr>
        <w:t>, univ. dipl. inž. grad</w:t>
      </w:r>
      <w:r w:rsidRPr="009B70BB">
        <w:rPr>
          <w:rFonts w:ascii="Times New Roman" w:hAnsi="Times New Roman"/>
          <w:sz w:val="20"/>
          <w:lang w:val="sl-SI"/>
        </w:rPr>
        <w:t>. Izvajalec je dolžan vso korespondenco pošiljati naročniku.</w:t>
      </w:r>
    </w:p>
    <w:p w14:paraId="306C7F0E" w14:textId="77777777" w:rsidR="00D50348" w:rsidRPr="009B70BB" w:rsidRDefault="00D50348" w:rsidP="00D50348">
      <w:pPr>
        <w:numPr>
          <w:ilvl w:val="12"/>
          <w:numId w:val="0"/>
        </w:numPr>
        <w:spacing w:before="60"/>
        <w:jc w:val="both"/>
        <w:rPr>
          <w:rFonts w:ascii="Times New Roman" w:hAnsi="Times New Roman"/>
          <w:sz w:val="20"/>
          <w:lang w:val="sl-SI"/>
        </w:rPr>
      </w:pPr>
      <w:proofErr w:type="spellStart"/>
      <w:r w:rsidRPr="009B70BB">
        <w:rPr>
          <w:rFonts w:ascii="Times New Roman" w:hAnsi="Times New Roman"/>
          <w:sz w:val="20"/>
          <w:lang w:val="sl-SI"/>
        </w:rPr>
        <w:t>Konzultantska</w:t>
      </w:r>
      <w:proofErr w:type="spellEnd"/>
      <w:r w:rsidRPr="009B70BB">
        <w:rPr>
          <w:rFonts w:ascii="Times New Roman" w:hAnsi="Times New Roman"/>
          <w:sz w:val="20"/>
          <w:lang w:val="sl-SI"/>
        </w:rPr>
        <w:t xml:space="preserve"> opravila za naročnika bo izvajal</w:t>
      </w:r>
      <w:r w:rsidR="00F251A2">
        <w:rPr>
          <w:rFonts w:ascii="Times New Roman" w:hAnsi="Times New Roman"/>
          <w:sz w:val="20"/>
          <w:lang w:val="sl-SI"/>
        </w:rPr>
        <w:t xml:space="preserve">o podjetje </w:t>
      </w:r>
      <w:r w:rsidR="004944AE">
        <w:rPr>
          <w:rFonts w:ascii="Times New Roman" w:hAnsi="Times New Roman"/>
          <w:sz w:val="20"/>
          <w:lang w:val="sl-SI"/>
        </w:rPr>
        <w:t>DRI, upravljanje investicij, d. o. o.</w:t>
      </w:r>
      <w:r w:rsidR="004944AE" w:rsidRPr="009B70BB">
        <w:rPr>
          <w:rFonts w:ascii="Times New Roman" w:hAnsi="Times New Roman"/>
          <w:sz w:val="20"/>
          <w:lang w:val="sl-SI"/>
        </w:rPr>
        <w:t xml:space="preserve">, </w:t>
      </w:r>
      <w:r w:rsidRPr="009B70BB">
        <w:rPr>
          <w:rFonts w:ascii="Times New Roman" w:hAnsi="Times New Roman"/>
          <w:sz w:val="20"/>
          <w:lang w:val="sl-SI"/>
        </w:rPr>
        <w:t xml:space="preserve">ki za svojega predstavnika določa g. </w:t>
      </w:r>
      <w:r w:rsidR="004944AE">
        <w:rPr>
          <w:rFonts w:ascii="Times New Roman" w:hAnsi="Times New Roman"/>
          <w:sz w:val="20"/>
          <w:lang w:val="sl-SI"/>
        </w:rPr>
        <w:t>Dominika Peternelja, dipl. inž. grad</w:t>
      </w:r>
      <w:r w:rsidRPr="009B70BB">
        <w:rPr>
          <w:rFonts w:ascii="Times New Roman" w:hAnsi="Times New Roman"/>
          <w:sz w:val="20"/>
          <w:lang w:val="sl-SI"/>
        </w:rPr>
        <w:t xml:space="preserve">. </w:t>
      </w:r>
    </w:p>
    <w:p w14:paraId="04359C89" w14:textId="77777777" w:rsidR="00D50348" w:rsidRPr="002129DD"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lastRenderedPageBreak/>
        <w:t xml:space="preserve">Nadzornik del po tej pogodbi je v skladu z </w:t>
      </w:r>
      <w:r w:rsidRPr="002129DD">
        <w:rPr>
          <w:rFonts w:ascii="Times New Roman" w:hAnsi="Times New Roman"/>
          <w:snapToGrid w:val="0"/>
          <w:sz w:val="20"/>
          <w:lang w:val="sl-SI" w:eastAsia="en-US"/>
        </w:rPr>
        <w:t>določili Gradbenega zakona (UL RS, št. 61/17 in 72/17) podjetje ______________, ki za vodjo nadzora imenuje g.</w:t>
      </w:r>
      <w:r w:rsidR="00F251A2" w:rsidRPr="002129DD">
        <w:rPr>
          <w:rFonts w:ascii="Times New Roman" w:hAnsi="Times New Roman"/>
          <w:snapToGrid w:val="0"/>
          <w:sz w:val="20"/>
          <w:lang w:val="sl-SI" w:eastAsia="en-US"/>
        </w:rPr>
        <w:t>/go.</w:t>
      </w:r>
      <w:r w:rsidRPr="002129DD">
        <w:rPr>
          <w:rFonts w:ascii="Times New Roman" w:hAnsi="Times New Roman"/>
          <w:snapToGrid w:val="0"/>
          <w:sz w:val="20"/>
          <w:lang w:val="sl-SI" w:eastAsia="en-US"/>
        </w:rPr>
        <w:t xml:space="preserve"> _______________.</w:t>
      </w:r>
    </w:p>
    <w:p w14:paraId="17C2F4E3"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2D395606" w14:textId="77777777"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w:t>
      </w:r>
      <w:r w:rsidRPr="002129DD">
        <w:rPr>
          <w:rFonts w:ascii="Times New Roman" w:hAnsi="Times New Roman"/>
          <w:snapToGrid w:val="0"/>
          <w:sz w:val="20"/>
          <w:lang w:val="sl-SI" w:eastAsia="en-US"/>
        </w:rPr>
        <w:t xml:space="preserve">oziroma vodja nadzora </w:t>
      </w:r>
      <w:r w:rsidRPr="009B70BB">
        <w:rPr>
          <w:rFonts w:ascii="Times New Roman" w:hAnsi="Times New Roman"/>
          <w:snapToGrid w:val="0"/>
          <w:sz w:val="20"/>
          <w:lang w:val="sl-SI" w:eastAsia="en-US"/>
        </w:rPr>
        <w:t>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w:t>
      </w:r>
      <w:r w:rsidRPr="002129DD">
        <w:rPr>
          <w:rFonts w:ascii="Times New Roman" w:hAnsi="Times New Roman"/>
          <w:snapToGrid w:val="0"/>
          <w:sz w:val="20"/>
          <w:lang w:val="sl-SI" w:eastAsia="en-US"/>
        </w:rPr>
        <w:t>gradbiščih (UL RS št. 83/05)</w:t>
      </w:r>
      <w:r w:rsidRPr="009B70BB">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0BA5E871" w14:textId="77777777" w:rsidR="00D50348" w:rsidRPr="009B70BB" w:rsidRDefault="00D50348" w:rsidP="00D50348">
      <w:pPr>
        <w:numPr>
          <w:ilvl w:val="12"/>
          <w:numId w:val="0"/>
        </w:numPr>
        <w:jc w:val="both"/>
        <w:rPr>
          <w:rFonts w:ascii="Times New Roman" w:hAnsi="Times New Roman"/>
          <w:sz w:val="20"/>
          <w:lang w:val="sl-SI"/>
        </w:rPr>
      </w:pPr>
    </w:p>
    <w:p w14:paraId="76D2FCBB" w14:textId="77777777" w:rsidR="00192FF7" w:rsidRPr="002129DD" w:rsidRDefault="00D50348" w:rsidP="00D50348">
      <w:pPr>
        <w:pStyle w:val="Telobesedila"/>
        <w:numPr>
          <w:ilvl w:val="12"/>
          <w:numId w:val="0"/>
        </w:numPr>
        <w:spacing w:before="60"/>
        <w:rPr>
          <w:rFonts w:ascii="Times New Roman" w:hAnsi="Times New Roman"/>
        </w:rPr>
      </w:pPr>
      <w:r w:rsidRPr="002129DD">
        <w:rPr>
          <w:rFonts w:ascii="Times New Roman" w:hAnsi="Times New Roman"/>
        </w:rPr>
        <w:t>Vodja del - vodja gradnje s strani izvajalca je g.</w:t>
      </w:r>
      <w:r w:rsidR="00F251A2" w:rsidRPr="002129DD">
        <w:rPr>
          <w:rFonts w:ascii="Times New Roman" w:hAnsi="Times New Roman"/>
        </w:rPr>
        <w:t>/ga.</w:t>
      </w:r>
      <w:r w:rsidRPr="002129DD">
        <w:rPr>
          <w:rFonts w:ascii="Times New Roman" w:hAnsi="Times New Roman"/>
        </w:rPr>
        <w:t xml:space="preserve"> …………………….</w:t>
      </w:r>
      <w:r w:rsidR="00192FF7" w:rsidRPr="002129DD">
        <w:rPr>
          <w:rFonts w:ascii="Times New Roman" w:hAnsi="Times New Roman"/>
        </w:rPr>
        <w:t>.</w:t>
      </w:r>
    </w:p>
    <w:p w14:paraId="17368F4B" w14:textId="77777777" w:rsidR="00811A30" w:rsidRPr="00F95E6F" w:rsidRDefault="00811A30">
      <w:pPr>
        <w:numPr>
          <w:ilvl w:val="12"/>
          <w:numId w:val="0"/>
        </w:numPr>
        <w:jc w:val="both"/>
        <w:rPr>
          <w:rFonts w:ascii="Times New Roman" w:hAnsi="Times New Roman"/>
          <w:sz w:val="20"/>
          <w:lang w:val="sl-SI"/>
        </w:rPr>
      </w:pPr>
    </w:p>
    <w:p w14:paraId="2323DF61" w14:textId="77777777" w:rsidR="00811A30" w:rsidRPr="00F95E6F" w:rsidRDefault="00811A30">
      <w:pPr>
        <w:numPr>
          <w:ilvl w:val="12"/>
          <w:numId w:val="0"/>
        </w:numPr>
        <w:jc w:val="both"/>
        <w:rPr>
          <w:rFonts w:ascii="Times New Roman" w:hAnsi="Times New Roman"/>
          <w:sz w:val="20"/>
          <w:lang w:val="sl-SI"/>
        </w:rPr>
      </w:pPr>
    </w:p>
    <w:p w14:paraId="323D4962"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7434F077"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2DFA0A74"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C6FDC7B" w14:textId="77777777" w:rsidR="00811A30" w:rsidRPr="00F95E6F" w:rsidRDefault="00811A30">
      <w:pPr>
        <w:numPr>
          <w:ilvl w:val="12"/>
          <w:numId w:val="0"/>
        </w:numPr>
        <w:jc w:val="both"/>
        <w:rPr>
          <w:rFonts w:ascii="Times New Roman" w:hAnsi="Times New Roman"/>
          <w:sz w:val="20"/>
          <w:lang w:val="sl-SI"/>
        </w:rPr>
      </w:pPr>
    </w:p>
    <w:p w14:paraId="1A6A3A72" w14:textId="77777777" w:rsidR="004A5E5A" w:rsidRDefault="004A5E5A">
      <w:pPr>
        <w:numPr>
          <w:ilvl w:val="12"/>
          <w:numId w:val="0"/>
        </w:numPr>
        <w:jc w:val="center"/>
        <w:rPr>
          <w:rFonts w:ascii="Times New Roman" w:hAnsi="Times New Roman"/>
          <w:b/>
          <w:sz w:val="20"/>
          <w:lang w:val="sl-SI"/>
        </w:rPr>
      </w:pPr>
    </w:p>
    <w:p w14:paraId="7850E04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51B92530"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46D4862B"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622BF064"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4AB22530"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F497BC1" w14:textId="77777777"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Projektna dokumentacija</w:t>
      </w:r>
    </w:p>
    <w:p w14:paraId="311D625F" w14:textId="77777777" w:rsidR="002129DD" w:rsidRPr="00E53C50" w:rsidRDefault="002129DD" w:rsidP="002129DD">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E53C50">
        <w:rPr>
          <w:rFonts w:ascii="Times New Roman" w:hAnsi="Times New Roman"/>
          <w:iCs/>
          <w:sz w:val="20"/>
          <w:lang w:val="sl-SI"/>
        </w:rPr>
        <w:t>Tehnične specifikacije za ceste – TSC</w:t>
      </w:r>
    </w:p>
    <w:p w14:paraId="4F53A662" w14:textId="77777777" w:rsidR="002129DD" w:rsidRPr="002129DD" w:rsidRDefault="002129DD" w:rsidP="002129DD">
      <w:pPr>
        <w:numPr>
          <w:ilvl w:val="0"/>
          <w:numId w:val="14"/>
        </w:numPr>
        <w:tabs>
          <w:tab w:val="clear" w:pos="1003"/>
          <w:tab w:val="num" w:pos="851"/>
        </w:tabs>
        <w:autoSpaceDE w:val="0"/>
        <w:autoSpaceDN w:val="0"/>
        <w:adjustRightInd w:val="0"/>
        <w:ind w:left="851" w:hanging="425"/>
        <w:jc w:val="both"/>
        <w:rPr>
          <w:rFonts w:ascii="Times New Roman" w:hAnsi="Times New Roman"/>
          <w:iCs/>
          <w:sz w:val="20"/>
          <w:lang w:val="sl-SI"/>
        </w:rPr>
      </w:pPr>
      <w:r w:rsidRPr="00E53C50">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p>
    <w:p w14:paraId="5722EF91"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724D7214"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201E5264" w14:textId="77777777" w:rsidR="007B2CEB" w:rsidRPr="00F95E6F" w:rsidRDefault="007B2CEB" w:rsidP="007B2CEB">
      <w:pPr>
        <w:jc w:val="both"/>
        <w:rPr>
          <w:rFonts w:ascii="Times New Roman" w:hAnsi="Times New Roman"/>
          <w:sz w:val="20"/>
          <w:lang w:val="sl-SI"/>
        </w:rPr>
      </w:pPr>
    </w:p>
    <w:p w14:paraId="464B9A2C"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5D666DA3" w14:textId="77777777" w:rsidR="00F251A2" w:rsidRPr="002129DD" w:rsidRDefault="00F251A2" w:rsidP="00F251A2">
      <w:pPr>
        <w:numPr>
          <w:ilvl w:val="12"/>
          <w:numId w:val="0"/>
        </w:numPr>
        <w:jc w:val="both"/>
        <w:rPr>
          <w:rFonts w:ascii="Times New Roman" w:hAnsi="Times New Roman"/>
          <w:sz w:val="20"/>
          <w:lang w:val="sl-SI"/>
        </w:rPr>
      </w:pPr>
      <w:r w:rsidRPr="002129DD">
        <w:rPr>
          <w:rFonts w:ascii="Times New Roman" w:hAnsi="Times New Roman"/>
          <w:sz w:val="20"/>
          <w:lang w:val="sl-SI"/>
        </w:rPr>
        <w:t>Ta pogodba je sklenjena pod razveznim pogojem, ki se uresniči v primeru izpolnitve ene od naslednjih okoliščin:</w:t>
      </w:r>
    </w:p>
    <w:p w14:paraId="3D88F662" w14:textId="77777777" w:rsidR="00F251A2" w:rsidRPr="002129DD" w:rsidRDefault="00F251A2" w:rsidP="00F251A2">
      <w:pPr>
        <w:numPr>
          <w:ilvl w:val="0"/>
          <w:numId w:val="22"/>
        </w:numPr>
        <w:jc w:val="both"/>
        <w:rPr>
          <w:rFonts w:ascii="Times New Roman" w:hAnsi="Times New Roman"/>
          <w:sz w:val="20"/>
          <w:lang w:val="sl-SI"/>
        </w:rPr>
      </w:pPr>
      <w:r w:rsidRPr="002129DD">
        <w:rPr>
          <w:rFonts w:ascii="Times New Roman" w:hAnsi="Times New Roman"/>
          <w:sz w:val="20"/>
          <w:lang w:val="sl-SI"/>
        </w:rPr>
        <w:t xml:space="preserve">če bo naročnik seznanjen, da je sodišče s pravnomočno odločitvijo ugotovilo kršitev obveznosti delovne, </w:t>
      </w:r>
      <w:proofErr w:type="spellStart"/>
      <w:r w:rsidRPr="002129DD">
        <w:rPr>
          <w:rFonts w:ascii="Times New Roman" w:hAnsi="Times New Roman"/>
          <w:sz w:val="20"/>
          <w:lang w:val="sl-SI"/>
        </w:rPr>
        <w:t>okoljske</w:t>
      </w:r>
      <w:proofErr w:type="spellEnd"/>
      <w:r w:rsidRPr="002129DD">
        <w:rPr>
          <w:rFonts w:ascii="Times New Roman" w:hAnsi="Times New Roman"/>
          <w:sz w:val="20"/>
          <w:lang w:val="sl-SI"/>
        </w:rPr>
        <w:t xml:space="preserve"> ali socialne zakonodaje s strani izvajalca ali podizvajalca ali </w:t>
      </w:r>
    </w:p>
    <w:p w14:paraId="4A60E438" w14:textId="77777777" w:rsidR="00F251A2" w:rsidRPr="002129DD" w:rsidRDefault="00F251A2" w:rsidP="00F251A2">
      <w:pPr>
        <w:numPr>
          <w:ilvl w:val="0"/>
          <w:numId w:val="22"/>
        </w:numPr>
        <w:jc w:val="both"/>
        <w:rPr>
          <w:rFonts w:ascii="Times New Roman" w:hAnsi="Times New Roman"/>
          <w:sz w:val="20"/>
          <w:lang w:val="sl-SI"/>
        </w:rPr>
      </w:pPr>
      <w:r w:rsidRPr="002129DD">
        <w:rPr>
          <w:rFonts w:ascii="Times New Roman" w:hAnsi="Times New Roman"/>
          <w:sz w:val="20"/>
          <w:lang w:val="sl-SI"/>
        </w:rPr>
        <w:t>če bo naročnik seznanjen, da je pristojni državni organ pri izvajalcu ali podizvajalcu v času izvajanja pogodbe ugotovil najmanj dve kršitvi v zvezi s:</w:t>
      </w:r>
    </w:p>
    <w:p w14:paraId="0220114A" w14:textId="77777777" w:rsidR="00F251A2" w:rsidRPr="002129DD" w:rsidRDefault="00F251A2" w:rsidP="00F251A2">
      <w:pPr>
        <w:numPr>
          <w:ilvl w:val="1"/>
          <w:numId w:val="22"/>
        </w:numPr>
        <w:jc w:val="both"/>
        <w:rPr>
          <w:rFonts w:ascii="Times New Roman" w:hAnsi="Times New Roman"/>
          <w:sz w:val="20"/>
          <w:lang w:val="sl-SI"/>
        </w:rPr>
      </w:pPr>
      <w:r w:rsidRPr="002129DD">
        <w:rPr>
          <w:rFonts w:ascii="Times New Roman" w:hAnsi="Times New Roman"/>
          <w:sz w:val="20"/>
          <w:lang w:val="sl-SI"/>
        </w:rPr>
        <w:t xml:space="preserve">plačilom za delo, </w:t>
      </w:r>
    </w:p>
    <w:p w14:paraId="2343E84D" w14:textId="77777777" w:rsidR="00F251A2" w:rsidRPr="002129DD" w:rsidRDefault="00F251A2" w:rsidP="00F251A2">
      <w:pPr>
        <w:numPr>
          <w:ilvl w:val="1"/>
          <w:numId w:val="22"/>
        </w:numPr>
        <w:jc w:val="both"/>
        <w:rPr>
          <w:rFonts w:ascii="Times New Roman" w:hAnsi="Times New Roman"/>
          <w:sz w:val="20"/>
          <w:lang w:val="sl-SI"/>
        </w:rPr>
      </w:pPr>
      <w:r w:rsidRPr="002129DD">
        <w:rPr>
          <w:rFonts w:ascii="Times New Roman" w:hAnsi="Times New Roman"/>
          <w:sz w:val="20"/>
          <w:lang w:val="sl-SI"/>
        </w:rPr>
        <w:t xml:space="preserve">delovnim časom, </w:t>
      </w:r>
    </w:p>
    <w:p w14:paraId="7F339016" w14:textId="77777777" w:rsidR="00F251A2" w:rsidRPr="002129DD" w:rsidRDefault="00F251A2" w:rsidP="00F251A2">
      <w:pPr>
        <w:numPr>
          <w:ilvl w:val="1"/>
          <w:numId w:val="22"/>
        </w:numPr>
        <w:jc w:val="both"/>
        <w:rPr>
          <w:rFonts w:ascii="Times New Roman" w:hAnsi="Times New Roman"/>
          <w:sz w:val="20"/>
          <w:lang w:val="sl-SI"/>
        </w:rPr>
      </w:pPr>
      <w:r w:rsidRPr="002129DD">
        <w:rPr>
          <w:rFonts w:ascii="Times New Roman" w:hAnsi="Times New Roman"/>
          <w:sz w:val="20"/>
          <w:lang w:val="sl-SI"/>
        </w:rPr>
        <w:t xml:space="preserve">počitki, </w:t>
      </w:r>
    </w:p>
    <w:p w14:paraId="782BA316" w14:textId="77777777" w:rsidR="00F251A2" w:rsidRPr="002129DD" w:rsidRDefault="00F251A2" w:rsidP="00F251A2">
      <w:pPr>
        <w:numPr>
          <w:ilvl w:val="1"/>
          <w:numId w:val="22"/>
        </w:numPr>
        <w:jc w:val="both"/>
        <w:rPr>
          <w:rFonts w:ascii="Times New Roman" w:hAnsi="Times New Roman"/>
          <w:sz w:val="20"/>
          <w:lang w:val="sl-SI"/>
        </w:rPr>
      </w:pPr>
      <w:r w:rsidRPr="002129DD">
        <w:rPr>
          <w:rFonts w:ascii="Times New Roman" w:hAnsi="Times New Roman"/>
          <w:sz w:val="20"/>
          <w:lang w:val="sl-SI"/>
        </w:rPr>
        <w:t xml:space="preserve">opravljanjem dela na podlagi pogodb civilnega prava kljub obstoju elementov delovnega razmerja ali v zvezi z zaposlovanjem na črno </w:t>
      </w:r>
    </w:p>
    <w:p w14:paraId="3D1C7003" w14:textId="77777777" w:rsidR="00F251A2" w:rsidRPr="002129DD" w:rsidRDefault="00F251A2" w:rsidP="00F251A2">
      <w:pPr>
        <w:ind w:left="720"/>
        <w:jc w:val="both"/>
        <w:rPr>
          <w:rFonts w:ascii="Times New Roman" w:hAnsi="Times New Roman"/>
          <w:sz w:val="20"/>
          <w:lang w:val="sl-SI"/>
        </w:rPr>
      </w:pPr>
      <w:r w:rsidRPr="002129DD">
        <w:rPr>
          <w:rFonts w:ascii="Times New Roman" w:hAnsi="Times New Roman"/>
          <w:sz w:val="20"/>
          <w:lang w:val="sl-SI"/>
        </w:rPr>
        <w:t>in za kateri mu je bila s pravnomočno odločitvijo ali več pravnomočnimi odločitvami izrečena globa za prekršek,</w:t>
      </w:r>
    </w:p>
    <w:p w14:paraId="07020806" w14:textId="77777777" w:rsidR="00F251A2" w:rsidRPr="002129DD" w:rsidRDefault="00F251A2" w:rsidP="00F251A2">
      <w:pPr>
        <w:numPr>
          <w:ilvl w:val="12"/>
          <w:numId w:val="0"/>
        </w:numPr>
        <w:spacing w:before="120" w:after="120"/>
        <w:jc w:val="both"/>
        <w:rPr>
          <w:rFonts w:ascii="Times New Roman" w:hAnsi="Times New Roman"/>
          <w:sz w:val="20"/>
          <w:lang w:val="sl-SI"/>
        </w:rPr>
      </w:pPr>
      <w:r w:rsidRPr="002129DD">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129DD">
        <w:rPr>
          <w:rFonts w:ascii="Times New Roman" w:hAnsi="Times New Roman"/>
          <w:iCs/>
          <w:sz w:val="20"/>
          <w:lang w:val="sl-SI"/>
        </w:rPr>
        <w:t>skladu s 94. členom ZJN-3</w:t>
      </w:r>
      <w:r w:rsidRPr="002129DD">
        <w:rPr>
          <w:rFonts w:ascii="Times New Roman" w:hAnsi="Times New Roman"/>
          <w:sz w:val="20"/>
          <w:lang w:val="sl-SI"/>
        </w:rPr>
        <w:t xml:space="preserve"> in določili te pogodbe v roku 30 dni od seznanitve s kršitvijo. </w:t>
      </w:r>
    </w:p>
    <w:p w14:paraId="73FA74FD" w14:textId="77777777" w:rsidR="00F251A2" w:rsidRPr="002129DD" w:rsidRDefault="00F251A2" w:rsidP="00F251A2">
      <w:pPr>
        <w:numPr>
          <w:ilvl w:val="12"/>
          <w:numId w:val="0"/>
        </w:numPr>
        <w:spacing w:before="120" w:after="120"/>
        <w:jc w:val="both"/>
        <w:rPr>
          <w:rFonts w:ascii="Times New Roman" w:hAnsi="Times New Roman"/>
          <w:sz w:val="20"/>
          <w:lang w:val="sl-SI"/>
        </w:rPr>
      </w:pPr>
      <w:r w:rsidRPr="002129DD">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9670B0">
        <w:rPr>
          <w:rFonts w:ascii="Times New Roman" w:hAnsi="Times New Roman"/>
          <w:sz w:val="20"/>
          <w:lang w:val="sl-SI"/>
        </w:rPr>
        <w:t xml:space="preserve"> </w:t>
      </w:r>
      <w:r w:rsidRPr="002129DD">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A67118F" w14:textId="77777777" w:rsidR="00F251A2" w:rsidRDefault="00F210D9" w:rsidP="00F251A2">
      <w:pPr>
        <w:numPr>
          <w:ilvl w:val="12"/>
          <w:numId w:val="0"/>
        </w:numPr>
        <w:jc w:val="both"/>
        <w:rPr>
          <w:rFonts w:ascii="Times New Roman" w:hAnsi="Times New Roman"/>
          <w:sz w:val="20"/>
          <w:lang w:val="sl-SI"/>
        </w:rPr>
      </w:pPr>
      <w:r w:rsidRPr="00F210D9">
        <w:rPr>
          <w:rFonts w:ascii="Times New Roman" w:hAnsi="Times New Roman"/>
          <w:sz w:val="20"/>
          <w:lang w:val="sl-SI"/>
        </w:rPr>
        <w:lastRenderedPageBreak/>
        <w:t>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0F197A56" w14:textId="77777777" w:rsidR="00F210D9" w:rsidRDefault="00F210D9" w:rsidP="00F251A2">
      <w:pPr>
        <w:numPr>
          <w:ilvl w:val="12"/>
          <w:numId w:val="0"/>
        </w:numPr>
        <w:jc w:val="both"/>
        <w:rPr>
          <w:rFonts w:ascii="Times New Roman" w:hAnsi="Times New Roman"/>
          <w:sz w:val="20"/>
          <w:lang w:val="sl-SI"/>
        </w:rPr>
      </w:pPr>
    </w:p>
    <w:p w14:paraId="5F76F17C" w14:textId="77777777"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w:t>
      </w:r>
      <w:r w:rsidRPr="002129DD">
        <w:rPr>
          <w:rFonts w:ascii="Times New Roman" w:hAnsi="Times New Roman"/>
          <w:sz w:val="20"/>
          <w:lang w:val="sl-SI"/>
        </w:rPr>
        <w:t xml:space="preserve">zaradi razveze pogodbe 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14:paraId="711AFD62" w14:textId="77777777" w:rsidR="007B2CEB" w:rsidRPr="00F95E6F" w:rsidRDefault="007B2CEB" w:rsidP="007B2CEB">
      <w:pPr>
        <w:numPr>
          <w:ilvl w:val="12"/>
          <w:numId w:val="0"/>
        </w:numPr>
        <w:jc w:val="both"/>
        <w:rPr>
          <w:rFonts w:ascii="Times New Roman" w:hAnsi="Times New Roman"/>
          <w:sz w:val="20"/>
          <w:lang w:val="sl-SI"/>
        </w:rPr>
      </w:pPr>
    </w:p>
    <w:p w14:paraId="3377828D"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0AD82F1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229282D5" w14:textId="77777777" w:rsidR="00F9769C" w:rsidRPr="00F95E6F" w:rsidRDefault="00F9769C" w:rsidP="00F9769C">
      <w:pPr>
        <w:jc w:val="both"/>
        <w:rPr>
          <w:rFonts w:ascii="Times New Roman" w:hAnsi="Times New Roman"/>
          <w:sz w:val="20"/>
          <w:lang w:val="sl-SI"/>
        </w:rPr>
      </w:pPr>
    </w:p>
    <w:p w14:paraId="69B1EF2E"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6A31B4B0" w14:textId="77777777" w:rsidR="00852E8D" w:rsidRPr="00F95E6F" w:rsidRDefault="00852E8D">
      <w:pPr>
        <w:jc w:val="both"/>
        <w:rPr>
          <w:rFonts w:ascii="Times New Roman" w:hAnsi="Times New Roman"/>
          <w:sz w:val="20"/>
          <w:lang w:val="sl-SI"/>
        </w:rPr>
      </w:pPr>
    </w:p>
    <w:p w14:paraId="0FEDC33E"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2F67EC4E"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40E12A74"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19266DDF"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7251D3A8"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4831D775"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B236E0F"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9420506"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54C78D45"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068384F5" w14:textId="77777777" w:rsidR="00F764F6" w:rsidRPr="00F95E6F" w:rsidRDefault="00F764F6" w:rsidP="00F764F6">
      <w:pPr>
        <w:jc w:val="both"/>
        <w:rPr>
          <w:rFonts w:ascii="Times New Roman" w:hAnsi="Times New Roman"/>
          <w:sz w:val="20"/>
          <w:lang w:val="sl-SI"/>
        </w:rPr>
      </w:pPr>
    </w:p>
    <w:p w14:paraId="7E906C43"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05964E90" w14:textId="77777777" w:rsidR="00811A30" w:rsidRPr="00F95E6F" w:rsidRDefault="00F210D9" w:rsidP="00DB3C75">
      <w:pPr>
        <w:keepNext/>
        <w:jc w:val="both"/>
        <w:rPr>
          <w:rFonts w:ascii="Times New Roman" w:hAnsi="Times New Roman"/>
          <w:sz w:val="20"/>
          <w:lang w:val="sl-SI"/>
        </w:rPr>
      </w:pPr>
      <w:r w:rsidRPr="00F210D9">
        <w:rPr>
          <w:rFonts w:ascii="Times New Roman" w:hAnsi="Times New Roman"/>
          <w:sz w:val="20"/>
          <w:lang w:val="sl-SI"/>
        </w:rPr>
        <w:t>Ta pogodba je napisana v štirih enakih izvodih, od katerih prejmejo izvajalec in sofinancer po en izvod, naročnik pa dva izvoda</w:t>
      </w:r>
      <w:r w:rsidR="00811A30" w:rsidRPr="00F95E6F">
        <w:rPr>
          <w:rFonts w:ascii="Times New Roman" w:hAnsi="Times New Roman"/>
          <w:sz w:val="20"/>
          <w:lang w:val="sl-SI"/>
        </w:rPr>
        <w:t>.</w:t>
      </w:r>
    </w:p>
    <w:p w14:paraId="7250A67A" w14:textId="77777777" w:rsidR="00811A30" w:rsidRPr="00F95E6F" w:rsidRDefault="00811A30" w:rsidP="00DB3C75">
      <w:pPr>
        <w:keepNext/>
        <w:jc w:val="both"/>
        <w:rPr>
          <w:rFonts w:ascii="Times New Roman" w:hAnsi="Times New Roman"/>
          <w:sz w:val="20"/>
          <w:lang w:val="sl-SI"/>
        </w:rPr>
      </w:pPr>
    </w:p>
    <w:tbl>
      <w:tblPr>
        <w:tblW w:w="8764" w:type="dxa"/>
        <w:tblLayout w:type="fixed"/>
        <w:tblLook w:val="0000" w:firstRow="0" w:lastRow="0" w:firstColumn="0" w:lastColumn="0" w:noHBand="0" w:noVBand="0"/>
      </w:tblPr>
      <w:tblGrid>
        <w:gridCol w:w="4786"/>
        <w:gridCol w:w="3978"/>
      </w:tblGrid>
      <w:tr w:rsidR="00811A30" w:rsidRPr="00F95E6F" w14:paraId="111E37D0" w14:textId="77777777" w:rsidTr="004F1077">
        <w:trPr>
          <w:trHeight w:val="432"/>
        </w:trPr>
        <w:tc>
          <w:tcPr>
            <w:tcW w:w="4786" w:type="dxa"/>
          </w:tcPr>
          <w:p w14:paraId="1B0F910E"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3F3C8DF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1A8151A1" w14:textId="77777777" w:rsidTr="004F1077">
        <w:tc>
          <w:tcPr>
            <w:tcW w:w="4786" w:type="dxa"/>
          </w:tcPr>
          <w:p w14:paraId="4F4FD132"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44195291"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4C115161" w14:textId="77777777" w:rsidTr="004F1077">
        <w:tc>
          <w:tcPr>
            <w:tcW w:w="4786" w:type="dxa"/>
          </w:tcPr>
          <w:p w14:paraId="6E2555DE" w14:textId="77777777" w:rsidR="00811A30" w:rsidRPr="00F95E6F" w:rsidRDefault="00811A30">
            <w:pPr>
              <w:jc w:val="both"/>
              <w:rPr>
                <w:rFonts w:ascii="Times New Roman" w:hAnsi="Times New Roman"/>
                <w:sz w:val="20"/>
                <w:lang w:val="sl-SI"/>
              </w:rPr>
            </w:pPr>
          </w:p>
        </w:tc>
        <w:tc>
          <w:tcPr>
            <w:tcW w:w="3978" w:type="dxa"/>
          </w:tcPr>
          <w:p w14:paraId="295C1152"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7B2FB8C5" w14:textId="77777777" w:rsidTr="004F1077">
        <w:tc>
          <w:tcPr>
            <w:tcW w:w="4786" w:type="dxa"/>
          </w:tcPr>
          <w:p w14:paraId="4F6BC0DE" w14:textId="77777777" w:rsidR="00811A30" w:rsidRPr="00F95E6F" w:rsidRDefault="00811A30">
            <w:pPr>
              <w:jc w:val="both"/>
              <w:rPr>
                <w:rFonts w:ascii="Times New Roman" w:hAnsi="Times New Roman"/>
                <w:sz w:val="20"/>
                <w:lang w:val="sl-SI"/>
              </w:rPr>
            </w:pPr>
          </w:p>
        </w:tc>
        <w:tc>
          <w:tcPr>
            <w:tcW w:w="3978" w:type="dxa"/>
          </w:tcPr>
          <w:p w14:paraId="73D2DB30"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060AED3E" w14:textId="77777777" w:rsidTr="004F1077">
        <w:tc>
          <w:tcPr>
            <w:tcW w:w="4786" w:type="dxa"/>
          </w:tcPr>
          <w:p w14:paraId="70D052FA" w14:textId="77777777" w:rsidR="00811A30" w:rsidRPr="00F95E6F" w:rsidRDefault="00811A30">
            <w:pPr>
              <w:jc w:val="both"/>
              <w:rPr>
                <w:rFonts w:ascii="Times New Roman" w:hAnsi="Times New Roman"/>
                <w:sz w:val="20"/>
                <w:lang w:val="sl-SI"/>
              </w:rPr>
            </w:pPr>
          </w:p>
        </w:tc>
        <w:tc>
          <w:tcPr>
            <w:tcW w:w="3978" w:type="dxa"/>
          </w:tcPr>
          <w:p w14:paraId="030C32F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67DF11DC" w14:textId="77777777" w:rsidTr="004F1077">
        <w:tc>
          <w:tcPr>
            <w:tcW w:w="4786" w:type="dxa"/>
          </w:tcPr>
          <w:p w14:paraId="6C3C2503" w14:textId="77777777" w:rsidR="003026FB" w:rsidRPr="00F95E6F" w:rsidRDefault="003026FB">
            <w:pPr>
              <w:jc w:val="both"/>
              <w:rPr>
                <w:rFonts w:ascii="Times New Roman" w:hAnsi="Times New Roman"/>
                <w:sz w:val="20"/>
                <w:lang w:val="sl-SI"/>
              </w:rPr>
            </w:pPr>
          </w:p>
        </w:tc>
        <w:tc>
          <w:tcPr>
            <w:tcW w:w="3978" w:type="dxa"/>
          </w:tcPr>
          <w:p w14:paraId="5A64CB7B" w14:textId="77777777"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382B7CD6" w14:textId="77777777" w:rsidTr="004F1077">
        <w:tc>
          <w:tcPr>
            <w:tcW w:w="4786" w:type="dxa"/>
          </w:tcPr>
          <w:p w14:paraId="73BD1F80" w14:textId="77777777" w:rsidR="003026FB" w:rsidRPr="00F95E6F" w:rsidRDefault="003026FB">
            <w:pPr>
              <w:jc w:val="both"/>
              <w:rPr>
                <w:rFonts w:ascii="Times New Roman" w:hAnsi="Times New Roman"/>
                <w:sz w:val="20"/>
                <w:lang w:val="sl-SI"/>
              </w:rPr>
            </w:pPr>
          </w:p>
        </w:tc>
        <w:tc>
          <w:tcPr>
            <w:tcW w:w="3978" w:type="dxa"/>
          </w:tcPr>
          <w:p w14:paraId="396E77FF" w14:textId="77777777" w:rsidR="003026FB" w:rsidRDefault="00F210D9" w:rsidP="00776F59">
            <w:pPr>
              <w:jc w:val="both"/>
              <w:rPr>
                <w:rFonts w:ascii="Times New Roman" w:hAnsi="Times New Roman"/>
                <w:sz w:val="20"/>
                <w:lang w:val="sl-SI"/>
              </w:rPr>
            </w:pPr>
            <w:r>
              <w:rPr>
                <w:rFonts w:ascii="Times New Roman" w:hAnsi="Times New Roman"/>
                <w:sz w:val="20"/>
                <w:lang w:val="sl-SI"/>
              </w:rPr>
              <w:t>d</w:t>
            </w:r>
            <w:r w:rsidR="003026FB" w:rsidRPr="00F95E6F">
              <w:rPr>
                <w:rFonts w:ascii="Times New Roman" w:hAnsi="Times New Roman"/>
                <w:sz w:val="20"/>
                <w:lang w:val="sl-SI"/>
              </w:rPr>
              <w:t>irektor</w:t>
            </w:r>
            <w:r w:rsidR="00F251A2">
              <w:rPr>
                <w:rFonts w:ascii="Times New Roman" w:hAnsi="Times New Roman"/>
                <w:sz w:val="20"/>
                <w:lang w:val="sl-SI"/>
              </w:rPr>
              <w:t>ic</w:t>
            </w:r>
            <w:r w:rsidR="00776F59">
              <w:rPr>
                <w:rFonts w:ascii="Times New Roman" w:hAnsi="Times New Roman"/>
                <w:sz w:val="20"/>
                <w:lang w:val="sl-SI"/>
              </w:rPr>
              <w:t>a</w:t>
            </w:r>
          </w:p>
          <w:p w14:paraId="5DFE4D46" w14:textId="77777777" w:rsidR="00F210D9" w:rsidRDefault="00F210D9" w:rsidP="00776F59">
            <w:pPr>
              <w:jc w:val="both"/>
              <w:rPr>
                <w:rFonts w:ascii="Times New Roman" w:hAnsi="Times New Roman"/>
                <w:sz w:val="20"/>
                <w:lang w:val="sl-SI"/>
              </w:rPr>
            </w:pPr>
          </w:p>
          <w:p w14:paraId="7FE755E2" w14:textId="77777777" w:rsidR="00F210D9" w:rsidRDefault="00F210D9" w:rsidP="00776F59">
            <w:pPr>
              <w:jc w:val="both"/>
              <w:rPr>
                <w:rFonts w:ascii="Times New Roman" w:hAnsi="Times New Roman"/>
                <w:sz w:val="20"/>
                <w:lang w:val="sl-SI"/>
              </w:rPr>
            </w:pPr>
          </w:p>
          <w:p w14:paraId="68D6CF09" w14:textId="77777777" w:rsidR="00F210D9" w:rsidRDefault="00F210D9" w:rsidP="00776F59">
            <w:pPr>
              <w:jc w:val="both"/>
              <w:rPr>
                <w:rFonts w:ascii="Times New Roman" w:hAnsi="Times New Roman"/>
                <w:sz w:val="20"/>
                <w:lang w:val="sl-SI"/>
              </w:rPr>
            </w:pPr>
          </w:p>
          <w:p w14:paraId="13D189ED" w14:textId="77777777" w:rsidR="00F210D9" w:rsidRPr="00F210D9" w:rsidRDefault="00F210D9" w:rsidP="00F210D9">
            <w:pPr>
              <w:jc w:val="both"/>
              <w:rPr>
                <w:rFonts w:ascii="Times New Roman" w:hAnsi="Times New Roman"/>
                <w:sz w:val="20"/>
                <w:lang w:val="sl-SI"/>
              </w:rPr>
            </w:pPr>
            <w:r>
              <w:rPr>
                <w:rFonts w:ascii="Times New Roman" w:hAnsi="Times New Roman"/>
                <w:sz w:val="20"/>
                <w:lang w:val="sl-SI"/>
              </w:rPr>
              <w:t>Bled</w:t>
            </w:r>
            <w:r w:rsidRPr="00F210D9">
              <w:rPr>
                <w:rFonts w:ascii="Times New Roman" w:hAnsi="Times New Roman"/>
                <w:sz w:val="20"/>
                <w:lang w:val="sl-SI"/>
              </w:rPr>
              <w:t>, dne:…</w:t>
            </w:r>
          </w:p>
          <w:p w14:paraId="68A51406" w14:textId="77777777" w:rsidR="00F210D9" w:rsidRPr="00F210D9" w:rsidRDefault="00F210D9" w:rsidP="00F210D9">
            <w:pPr>
              <w:jc w:val="both"/>
              <w:rPr>
                <w:rFonts w:ascii="Times New Roman" w:hAnsi="Times New Roman"/>
                <w:sz w:val="20"/>
                <w:lang w:val="sl-SI"/>
              </w:rPr>
            </w:pPr>
          </w:p>
          <w:p w14:paraId="1FFE1C99" w14:textId="77777777" w:rsidR="00F210D9" w:rsidRPr="00F210D9" w:rsidRDefault="00F210D9" w:rsidP="00F210D9">
            <w:pPr>
              <w:jc w:val="both"/>
              <w:rPr>
                <w:rFonts w:ascii="Times New Roman" w:hAnsi="Times New Roman"/>
                <w:sz w:val="20"/>
                <w:lang w:val="sl-SI"/>
              </w:rPr>
            </w:pPr>
            <w:r w:rsidRPr="00F210D9">
              <w:rPr>
                <w:rFonts w:ascii="Times New Roman" w:hAnsi="Times New Roman"/>
                <w:sz w:val="20"/>
                <w:lang w:val="sl-SI"/>
              </w:rPr>
              <w:t>SOFINANCER:</w:t>
            </w:r>
          </w:p>
          <w:p w14:paraId="729BDB11" w14:textId="77777777" w:rsidR="00F210D9" w:rsidRPr="00F210D9" w:rsidRDefault="00F210D9" w:rsidP="00F210D9">
            <w:pPr>
              <w:jc w:val="both"/>
              <w:rPr>
                <w:rFonts w:ascii="Times New Roman" w:hAnsi="Times New Roman"/>
                <w:sz w:val="20"/>
                <w:lang w:val="sl-SI"/>
              </w:rPr>
            </w:pPr>
            <w:r w:rsidRPr="00F210D9">
              <w:rPr>
                <w:rFonts w:ascii="Times New Roman" w:hAnsi="Times New Roman"/>
                <w:sz w:val="20"/>
                <w:lang w:val="sl-SI"/>
              </w:rPr>
              <w:t xml:space="preserve">Občina </w:t>
            </w:r>
            <w:r>
              <w:rPr>
                <w:rFonts w:ascii="Times New Roman" w:hAnsi="Times New Roman"/>
                <w:sz w:val="20"/>
                <w:lang w:val="sl-SI"/>
              </w:rPr>
              <w:t>Bled</w:t>
            </w:r>
          </w:p>
          <w:p w14:paraId="603011EF" w14:textId="77777777" w:rsidR="00F210D9" w:rsidRPr="00F210D9" w:rsidRDefault="00F210D9" w:rsidP="00F210D9">
            <w:pPr>
              <w:jc w:val="both"/>
              <w:rPr>
                <w:rFonts w:ascii="Times New Roman" w:hAnsi="Times New Roman"/>
                <w:sz w:val="20"/>
                <w:lang w:val="sl-SI"/>
              </w:rPr>
            </w:pPr>
            <w:r w:rsidRPr="00F210D9">
              <w:rPr>
                <w:rFonts w:ascii="Times New Roman" w:hAnsi="Times New Roman"/>
                <w:sz w:val="20"/>
                <w:lang w:val="sl-SI"/>
              </w:rPr>
              <w:t>Janez Fajfar</w:t>
            </w:r>
          </w:p>
          <w:p w14:paraId="2F2CFA48" w14:textId="77777777" w:rsidR="00F210D9" w:rsidRDefault="00F210D9" w:rsidP="00F210D9">
            <w:pPr>
              <w:jc w:val="both"/>
              <w:rPr>
                <w:rFonts w:ascii="Times New Roman" w:hAnsi="Times New Roman"/>
                <w:sz w:val="20"/>
                <w:lang w:val="sl-SI"/>
              </w:rPr>
            </w:pPr>
            <w:r w:rsidRPr="00F210D9">
              <w:rPr>
                <w:rFonts w:ascii="Times New Roman" w:hAnsi="Times New Roman"/>
                <w:sz w:val="20"/>
                <w:lang w:val="sl-SI"/>
              </w:rPr>
              <w:t>Župan</w:t>
            </w:r>
          </w:p>
          <w:p w14:paraId="6B8A6AAE" w14:textId="77777777" w:rsidR="00F210D9" w:rsidRPr="00F95E6F" w:rsidRDefault="00F210D9" w:rsidP="00F210D9">
            <w:pPr>
              <w:jc w:val="both"/>
              <w:rPr>
                <w:rFonts w:ascii="Times New Roman" w:hAnsi="Times New Roman"/>
                <w:sz w:val="20"/>
                <w:lang w:val="sl-SI"/>
              </w:rPr>
            </w:pPr>
          </w:p>
        </w:tc>
      </w:tr>
    </w:tbl>
    <w:p w14:paraId="023CACB9" w14:textId="77777777" w:rsidR="004F1077" w:rsidRDefault="004F1077">
      <w:r>
        <w:rPr>
          <w:b/>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F3D52D5" w14:textId="77777777" w:rsidTr="00F210D9">
        <w:trPr>
          <w:cantSplit/>
        </w:trPr>
        <w:tc>
          <w:tcPr>
            <w:tcW w:w="10103" w:type="dxa"/>
            <w:vAlign w:val="center"/>
          </w:tcPr>
          <w:p w14:paraId="7760FFAC" w14:textId="4220DFF6"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4E9F9E34" w14:textId="77777777" w:rsidR="00967AB4" w:rsidRPr="00F95E6F" w:rsidRDefault="00967AB4" w:rsidP="00967AB4">
      <w:pPr>
        <w:rPr>
          <w:rFonts w:cs="Arial"/>
          <w:sz w:val="18"/>
          <w:szCs w:val="18"/>
          <w:lang w:val="sl-SI"/>
        </w:rPr>
      </w:pPr>
    </w:p>
    <w:p w14:paraId="5C850F2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77A311F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5F5703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w:t>
      </w:r>
      <w:r w:rsidRPr="005C47C9">
        <w:rPr>
          <w:rFonts w:cs="Arial"/>
          <w:sz w:val="18"/>
          <w:szCs w:val="18"/>
          <w:lang w:val="sl-SI"/>
        </w:rPr>
        <w:t xml:space="preserve">: </w:t>
      </w:r>
      <w:r w:rsidR="000142FA" w:rsidRPr="005C47C9">
        <w:rPr>
          <w:rFonts w:cs="Arial"/>
          <w:sz w:val="18"/>
          <w:szCs w:val="18"/>
          <w:lang w:val="sl-SI"/>
        </w:rPr>
        <w:t xml:space="preserve">RS, </w:t>
      </w:r>
      <w:r w:rsidRPr="005C47C9">
        <w:rPr>
          <w:rFonts w:cs="Arial"/>
          <w:sz w:val="18"/>
          <w:szCs w:val="18"/>
          <w:lang w:val="sl-SI"/>
        </w:rPr>
        <w:t>M</w:t>
      </w:r>
      <w:r w:rsidRPr="00F95E6F">
        <w:rPr>
          <w:rFonts w:cs="Arial"/>
          <w:sz w:val="18"/>
          <w:szCs w:val="18"/>
          <w:lang w:val="sl-SI"/>
        </w:rPr>
        <w:t>inistrstvo za infrastrukturo,</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14:paraId="73E0053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7434F1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13A3C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427E0D7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8D651D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510F4C6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2F2B90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44B1F2F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9C23C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2B8C6E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56EAC0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0142FA" w:rsidRPr="005C47C9">
        <w:rPr>
          <w:rFonts w:cs="Arial"/>
          <w:sz w:val="18"/>
          <w:szCs w:val="18"/>
          <w:lang w:val="sl-SI"/>
        </w:rPr>
        <w:t xml:space="preserve">RS, </w:t>
      </w:r>
      <w:r w:rsidR="00E652F3">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14:paraId="41CA380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D5045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5814719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2356B4F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5068BB3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E3579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18A42C8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D4DD7E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5E60284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9F6461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67EAFA4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914D0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2D45562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806974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0FE6E78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284CB9E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22848B9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EAF97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3E702DA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70936190"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6112B69D" w14:textId="77777777" w:rsidR="00F95E6F" w:rsidRPr="00F95E6F" w:rsidRDefault="00F95E6F" w:rsidP="00967AB4">
      <w:pPr>
        <w:jc w:val="both"/>
        <w:rPr>
          <w:rFonts w:cs="Arial"/>
          <w:sz w:val="18"/>
          <w:szCs w:val="18"/>
          <w:lang w:val="sl-SI"/>
        </w:rPr>
      </w:pPr>
    </w:p>
    <w:p w14:paraId="25F4950E"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330702C4" w14:textId="77777777" w:rsidR="00967AB4" w:rsidRPr="00F95E6F" w:rsidRDefault="00967AB4" w:rsidP="00967AB4">
      <w:pPr>
        <w:jc w:val="both"/>
        <w:rPr>
          <w:rFonts w:cs="Arial"/>
          <w:sz w:val="18"/>
          <w:szCs w:val="18"/>
          <w:lang w:val="sl-SI"/>
        </w:rPr>
      </w:pPr>
    </w:p>
    <w:p w14:paraId="2F01FA63"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79EF71FE" w14:textId="77777777" w:rsidR="00967AB4" w:rsidRPr="00F95E6F" w:rsidRDefault="00967AB4" w:rsidP="00967AB4">
      <w:pPr>
        <w:jc w:val="both"/>
        <w:rPr>
          <w:rFonts w:cs="Arial"/>
          <w:sz w:val="18"/>
          <w:szCs w:val="18"/>
          <w:lang w:val="sl-SI"/>
        </w:rPr>
      </w:pPr>
    </w:p>
    <w:p w14:paraId="71F508CB"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605F46C2" w14:textId="77777777" w:rsidR="00967AB4" w:rsidRPr="00F95E6F" w:rsidRDefault="00967AB4" w:rsidP="00967AB4">
      <w:pPr>
        <w:jc w:val="both"/>
        <w:rPr>
          <w:rFonts w:cs="Arial"/>
          <w:sz w:val="18"/>
          <w:szCs w:val="18"/>
          <w:lang w:val="sl-SI"/>
        </w:rPr>
      </w:pPr>
    </w:p>
    <w:p w14:paraId="422A79C9" w14:textId="77777777" w:rsidR="00967AB4" w:rsidRPr="00F95E6F" w:rsidRDefault="00967AB4" w:rsidP="00967AB4">
      <w:pPr>
        <w:jc w:val="both"/>
        <w:rPr>
          <w:rFonts w:cs="Arial"/>
          <w:sz w:val="18"/>
          <w:szCs w:val="18"/>
          <w:lang w:val="sl-SI"/>
        </w:rPr>
      </w:pPr>
    </w:p>
    <w:p w14:paraId="728EF0C7"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70B7FD8C"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5D86DC6B" w14:textId="77777777" w:rsidR="00967AB4" w:rsidRPr="00F95E6F" w:rsidRDefault="00967AB4" w:rsidP="00967AB4">
      <w:pPr>
        <w:pStyle w:val="NavadenTimesNewRoman"/>
        <w:widowControl/>
        <w:tabs>
          <w:tab w:val="left" w:pos="12758"/>
        </w:tabs>
        <w:jc w:val="center"/>
        <w:rPr>
          <w:rFonts w:cs="Arial"/>
          <w:sz w:val="18"/>
          <w:szCs w:val="18"/>
        </w:rPr>
      </w:pPr>
    </w:p>
    <w:p w14:paraId="19C2D8C1" w14:textId="77777777" w:rsidR="00967AB4" w:rsidRPr="00F95E6F" w:rsidRDefault="00967AB4" w:rsidP="00967AB4">
      <w:pPr>
        <w:pStyle w:val="Naslov3"/>
        <w:keepNext w:val="0"/>
        <w:spacing w:before="120"/>
        <w:ind w:right="-471"/>
        <w:jc w:val="left"/>
        <w:rPr>
          <w:rFonts w:cs="Arial"/>
        </w:rPr>
      </w:pPr>
    </w:p>
    <w:p w14:paraId="63021C75" w14:textId="77777777"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A050" w14:textId="77777777" w:rsidR="004A63D0" w:rsidRDefault="004A63D0">
      <w:r>
        <w:separator/>
      </w:r>
    </w:p>
  </w:endnote>
  <w:endnote w:type="continuationSeparator" w:id="0">
    <w:p w14:paraId="140F8838" w14:textId="77777777" w:rsidR="004A63D0" w:rsidRDefault="004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7499"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0142FA">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0142F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7C58" w14:textId="77777777" w:rsidR="004A63D0" w:rsidRDefault="004A63D0">
      <w:r>
        <w:separator/>
      </w:r>
    </w:p>
  </w:footnote>
  <w:footnote w:type="continuationSeparator" w:id="0">
    <w:p w14:paraId="32E3C901" w14:textId="77777777" w:rsidR="004A63D0" w:rsidRDefault="004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6EFF" w14:textId="77777777"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6480E05"/>
    <w:multiLevelType w:val="hybridMultilevel"/>
    <w:tmpl w:val="EBB65FEA"/>
    <w:lvl w:ilvl="0" w:tplc="2D8CA73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8E410F2"/>
    <w:multiLevelType w:val="hybridMultilevel"/>
    <w:tmpl w:val="B38239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18"/>
  </w:num>
  <w:num w:numId="5">
    <w:abstractNumId w:val="6"/>
  </w:num>
  <w:num w:numId="6">
    <w:abstractNumId w:val="9"/>
  </w:num>
  <w:num w:numId="7">
    <w:abstractNumId w:val="10"/>
  </w:num>
  <w:num w:numId="8">
    <w:abstractNumId w:val="5"/>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1"/>
  </w:num>
  <w:num w:numId="14">
    <w:abstractNumId w:val="4"/>
  </w:num>
  <w:num w:numId="15">
    <w:abstractNumId w:val="15"/>
  </w:num>
  <w:num w:numId="16">
    <w:abstractNumId w:val="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20"/>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42FA"/>
    <w:rsid w:val="000160FD"/>
    <w:rsid w:val="000239E1"/>
    <w:rsid w:val="00024A01"/>
    <w:rsid w:val="0007421C"/>
    <w:rsid w:val="000A366F"/>
    <w:rsid w:val="000B1356"/>
    <w:rsid w:val="000B32D9"/>
    <w:rsid w:val="000E4425"/>
    <w:rsid w:val="000E6B43"/>
    <w:rsid w:val="000F76AB"/>
    <w:rsid w:val="00147DF8"/>
    <w:rsid w:val="0019296D"/>
    <w:rsid w:val="00192FF7"/>
    <w:rsid w:val="00195F05"/>
    <w:rsid w:val="001A2F3C"/>
    <w:rsid w:val="001B67E6"/>
    <w:rsid w:val="001D741C"/>
    <w:rsid w:val="001E4B33"/>
    <w:rsid w:val="0021048D"/>
    <w:rsid w:val="002129DD"/>
    <w:rsid w:val="002204CE"/>
    <w:rsid w:val="002431D5"/>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44AE"/>
    <w:rsid w:val="00497D79"/>
    <w:rsid w:val="004A5E5A"/>
    <w:rsid w:val="004A5FDB"/>
    <w:rsid w:val="004A63D0"/>
    <w:rsid w:val="004B05BE"/>
    <w:rsid w:val="004B788B"/>
    <w:rsid w:val="004D013E"/>
    <w:rsid w:val="004D341A"/>
    <w:rsid w:val="004D566D"/>
    <w:rsid w:val="004D6C39"/>
    <w:rsid w:val="004E57FD"/>
    <w:rsid w:val="004F1077"/>
    <w:rsid w:val="004F3589"/>
    <w:rsid w:val="004F3897"/>
    <w:rsid w:val="00510E0D"/>
    <w:rsid w:val="005221E6"/>
    <w:rsid w:val="00535F4F"/>
    <w:rsid w:val="005463C4"/>
    <w:rsid w:val="00566591"/>
    <w:rsid w:val="00581E9B"/>
    <w:rsid w:val="0059065A"/>
    <w:rsid w:val="005B6D91"/>
    <w:rsid w:val="005C37B6"/>
    <w:rsid w:val="005C47C9"/>
    <w:rsid w:val="005C7E27"/>
    <w:rsid w:val="005D4FD1"/>
    <w:rsid w:val="005F4609"/>
    <w:rsid w:val="005F594A"/>
    <w:rsid w:val="006112D9"/>
    <w:rsid w:val="0063091A"/>
    <w:rsid w:val="006316A9"/>
    <w:rsid w:val="0063283B"/>
    <w:rsid w:val="006572EA"/>
    <w:rsid w:val="00665D89"/>
    <w:rsid w:val="00680D78"/>
    <w:rsid w:val="00682190"/>
    <w:rsid w:val="00687545"/>
    <w:rsid w:val="006B2C15"/>
    <w:rsid w:val="006C0B39"/>
    <w:rsid w:val="00706637"/>
    <w:rsid w:val="007076C8"/>
    <w:rsid w:val="00713BDA"/>
    <w:rsid w:val="00714565"/>
    <w:rsid w:val="00717A3B"/>
    <w:rsid w:val="007230EC"/>
    <w:rsid w:val="007262AE"/>
    <w:rsid w:val="007437C3"/>
    <w:rsid w:val="00750605"/>
    <w:rsid w:val="007609C2"/>
    <w:rsid w:val="00776F59"/>
    <w:rsid w:val="00787A37"/>
    <w:rsid w:val="007B2CEB"/>
    <w:rsid w:val="007C50F0"/>
    <w:rsid w:val="007F24FD"/>
    <w:rsid w:val="00811A30"/>
    <w:rsid w:val="00811F1A"/>
    <w:rsid w:val="008370B7"/>
    <w:rsid w:val="00852E8D"/>
    <w:rsid w:val="00873C13"/>
    <w:rsid w:val="008A0439"/>
    <w:rsid w:val="008C1E88"/>
    <w:rsid w:val="008C2F5D"/>
    <w:rsid w:val="008C38CB"/>
    <w:rsid w:val="008D7189"/>
    <w:rsid w:val="009157D2"/>
    <w:rsid w:val="0094372B"/>
    <w:rsid w:val="00963CF7"/>
    <w:rsid w:val="009670B0"/>
    <w:rsid w:val="00967AB4"/>
    <w:rsid w:val="0097660B"/>
    <w:rsid w:val="009E6AEA"/>
    <w:rsid w:val="00A0667E"/>
    <w:rsid w:val="00A22BE0"/>
    <w:rsid w:val="00A259D0"/>
    <w:rsid w:val="00A31CC0"/>
    <w:rsid w:val="00A3609F"/>
    <w:rsid w:val="00A3730A"/>
    <w:rsid w:val="00A4405B"/>
    <w:rsid w:val="00A4663B"/>
    <w:rsid w:val="00A663DA"/>
    <w:rsid w:val="00A8784E"/>
    <w:rsid w:val="00A87E3D"/>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1658F"/>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467D"/>
    <w:rsid w:val="00D57BE7"/>
    <w:rsid w:val="00D61986"/>
    <w:rsid w:val="00D67EB1"/>
    <w:rsid w:val="00D915AF"/>
    <w:rsid w:val="00D91C33"/>
    <w:rsid w:val="00DA1087"/>
    <w:rsid w:val="00DB3C75"/>
    <w:rsid w:val="00DF57EF"/>
    <w:rsid w:val="00E02C10"/>
    <w:rsid w:val="00E16DF1"/>
    <w:rsid w:val="00E21E87"/>
    <w:rsid w:val="00E33091"/>
    <w:rsid w:val="00E33206"/>
    <w:rsid w:val="00E37F6D"/>
    <w:rsid w:val="00E522E0"/>
    <w:rsid w:val="00E64264"/>
    <w:rsid w:val="00E652F3"/>
    <w:rsid w:val="00E667A9"/>
    <w:rsid w:val="00E749C6"/>
    <w:rsid w:val="00EA17EF"/>
    <w:rsid w:val="00EB6F09"/>
    <w:rsid w:val="00EE22A2"/>
    <w:rsid w:val="00F065AA"/>
    <w:rsid w:val="00F210D9"/>
    <w:rsid w:val="00F251A2"/>
    <w:rsid w:val="00F443A1"/>
    <w:rsid w:val="00F55863"/>
    <w:rsid w:val="00F6133F"/>
    <w:rsid w:val="00F66773"/>
    <w:rsid w:val="00F7500C"/>
    <w:rsid w:val="00F764F6"/>
    <w:rsid w:val="00F77A9C"/>
    <w:rsid w:val="00F95E6F"/>
    <w:rsid w:val="00F97338"/>
    <w:rsid w:val="00F9769C"/>
    <w:rsid w:val="00FA0FBC"/>
    <w:rsid w:val="00FA4913"/>
    <w:rsid w:val="00FA789E"/>
    <w:rsid w:val="00FB0263"/>
    <w:rsid w:val="00FD2549"/>
    <w:rsid w:val="00FD57B6"/>
    <w:rsid w:val="00FE4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2BFEA"/>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Odstavekseznama">
    <w:name w:val="List Paragraph"/>
    <w:basedOn w:val="Navaden"/>
    <w:uiPriority w:val="34"/>
    <w:qFormat/>
    <w:rsid w:val="00D5467D"/>
    <w:pPr>
      <w:ind w:left="720"/>
      <w:contextualSpacing/>
    </w:pPr>
  </w:style>
  <w:style w:type="paragraph" w:styleId="Zadevapripombe">
    <w:name w:val="annotation subject"/>
    <w:basedOn w:val="Pripombabesedilo"/>
    <w:next w:val="Pripombabesedilo"/>
    <w:link w:val="ZadevapripombeZnak"/>
    <w:rsid w:val="000142FA"/>
    <w:rPr>
      <w:b/>
      <w:bCs/>
    </w:rPr>
  </w:style>
  <w:style w:type="character" w:customStyle="1" w:styleId="ZadevapripombeZnak">
    <w:name w:val="Zadeva pripombe Znak"/>
    <w:basedOn w:val="PripombabesediloZnak"/>
    <w:link w:val="Zadevapripombe"/>
    <w:rsid w:val="000142FA"/>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186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3789</Words>
  <Characters>21598</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Dominik Peternelj</cp:lastModifiedBy>
  <cp:revision>5</cp:revision>
  <cp:lastPrinted>2006-03-09T08:40:00Z</cp:lastPrinted>
  <dcterms:created xsi:type="dcterms:W3CDTF">2022-04-07T07:11:00Z</dcterms:created>
  <dcterms:modified xsi:type="dcterms:W3CDTF">2022-04-07T13:13:00Z</dcterms:modified>
  <cp:category>Vzorec pogodbe GD</cp:category>
</cp:coreProperties>
</file>